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背负系统  Carrying system 的制作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shd w:val="clear" w:fill="FFFFFF"/>
        </w:rPr>
        <w:t>后背的闷热感与肩膀酸痛感让我直接对接下来的骑行热情减少50%。所以，在今天这篇里，咱们就来好好说说，关于背包与背负系统的那些事。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字梯形系统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最早的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Cs w:val="21"/>
          <w:shd w:val="clear" w:fill="FFFFFF"/>
        </w:rPr>
        <w:t>U型管、双铝条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t>背负系统的发展历史经历了几个阶段：从最早的U型管、双铝条等背负支撑装置开始，到后来“∏”字形铝片加摸板支撑，再到1997年德国BigPack公司发明了“TCS（管架背负系统，打破了铝条支撑的传统方法，运用钛的金属特性，制造了管状撑条，大大减轻了背包的自重）”。现在，背包基本都是采用内架的背负结构，各类户外公司也都有各自品牌的背负系统，而且制作都很精细，背负系统的好坏也成为用户购买的关键决定因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  <w:ind w:left="0" w:leftChars="0" w:firstLine="425" w:firstLineChars="0"/>
        <w:rPr>
          <w:rFonts w:hint="eastAsia"/>
        </w:rPr>
      </w:pPr>
      <w:r>
        <w:rPr>
          <w:rFonts w:hint="eastAsia"/>
        </w:rPr>
        <w:t>TCS（管架背负系</w:t>
      </w:r>
      <w:bookmarkStart w:id="0" w:name="_GoBack"/>
      <w:bookmarkEnd w:id="0"/>
      <w:r>
        <w:rPr>
          <w:rFonts w:hint="eastAsia"/>
        </w:rPr>
        <w:t>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20000" cy="5029200"/>
            <wp:effectExtent l="0" t="0" r="0" b="0"/>
            <wp:docPr id="1" name="图片 1" descr="背负系统详解：户外背包昂贵的理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背负系统详解：户外背包昂贵的理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t>▲TCS背负系统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4930140" cy="419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背负系统详解：户外背包昂贵的理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背负系统详解：户外背包昂贵的理由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t>▲外架背负系统。但现在的背包基本都是采用内架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A4B55"/>
    <w:multiLevelType w:val="multilevel"/>
    <w:tmpl w:val="7D9A4B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D7247"/>
    <w:rsid w:val="077A13CF"/>
    <w:rsid w:val="120D7247"/>
    <w:rsid w:val="413F0EF7"/>
    <w:rsid w:val="42BD4320"/>
    <w:rsid w:val="47964755"/>
    <w:rsid w:val="491D75AD"/>
    <w:rsid w:val="798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2020-09-15T12:16:00Z</dcterms:created>
  <dc:creator>u</dc:creator>
  <cp:lastModifiedBy>u</cp:lastModifiedBy>
  <dcterms:modified xsi:type="dcterms:W3CDTF">2020-09-15T12:20:13Z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