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酋长国性爱文化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/>
          <w:lang w:val="en-US" w:eastAsia="zh-CN"/>
        </w:rPr>
        <w:t xml:space="preserve">老牛推车  老树盘根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女上后仰式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/>
          <w:lang w:val="en-US" w:eastAsia="zh-CN"/>
        </w:rPr>
        <w:t xml:space="preserve">胎儿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背入式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381000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坐桌缠腰式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  <w:t>坐桌缠腰式做法不难，就是让女人双腿缠绕在男人腰部，身体坐在桌子上，男人抱住女人臀部和腰肢然后开始性爱运动。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857500" cy="3810000"/>
            <wp:effectExtent l="0" t="0" r="762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侧卧抱腿式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  <w:t>双方均采取侧卧的姿势，相互之间可以前后缓慢地进行抽插、推送。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2857500" cy="3810000"/>
            <wp:effectExtent l="0" t="0" r="762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9、倒立"h"式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  <w:t>倒立“h”式对女方力量要求要高于男性，这种体位法男性生殖器与阴道的呈现近直角的情形，结合的情况不很浅。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2857500" cy="3810000"/>
            <wp:effectExtent l="0" t="0" r="7620" b="0"/>
            <wp:docPr id="7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10、沙发搭肩式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2857500" cy="3810000"/>
            <wp:effectExtent l="0" t="0" r="7620" b="0"/>
            <wp:docPr id="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11、坐桌伸腿式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2857500" cy="3810000"/>
            <wp:effectExtent l="0" t="0" r="7620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12、俯身抱头式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2857500" cy="3810000"/>
            <wp:effectExtent l="0" t="0" r="7620" b="0"/>
            <wp:docPr id="5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15、69相对式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观音坐莲式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"https://zh.wikipedia.org/wiki/%E6%80%A7%E4%BA%A4%E4%BD%93%E4%BD%8D" \l "cite_note-%E5%A4%A9%E5%A4%A9%E5%A5%BD%E9%AB%94%E4%BD%8D-7"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（男仰卧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"https://zh.wikipedia.org/wiki/%E5%A5%B3%E4%B8%8A%E4%BD%8D" \o "女上位"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女上位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，骑乘位）：男方平躺，脚伸直或坐在床缘，女方双腿分开，坐在男方上面，面向男方，将私处插入，快速地前后摆动。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"https://zh.wikipedia.org/wiki/%E6%80%A7%E4%BA%A4%E4%BD%93%E4%BD%8D" \l "cite_note-bw2013%E7%94%9F%E7%94%B7-8"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[注 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倒骑驴式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"https://zh.wikipedia.org/wiki/%E6%80%A7%E4%BA%A4%E4%BD%93%E4%BD%8D" \l "cite_note-%E5%A4%A9%E5%A4%A9%E5%A5%BD%E9%AB%94%E4%BD%8D-7"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（男仰卧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"https://zh.wikipedia.org/wiki/%E5%A5%B3%E4%B8%8A%E4%BD%8D" \o "女上位"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女上位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，骑乘位）：男方平躺，脚伸直或坐在床缘，女方双腿分开，坐在男方上面，背向男方，将私处插入，快速地前后摆动。</w:t>
      </w:r>
    </w:p>
    <w:p>
      <w:pPr>
        <w:keepNext w:val="0"/>
        <w:keepLines w:val="0"/>
        <w:widowControl/>
        <w:suppressLineNumbers w:val="0"/>
        <w:spacing w:after="21" w:afterAutospacing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02122"/>
          <w:spacing w:val="0"/>
          <w:sz w:val="24"/>
          <w:szCs w:val="24"/>
          <w:shd w:val="clear" w:fill="FFFFFF"/>
        </w:rPr>
        <w:t>跪姿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求婚式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－男女双方面对面，以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"https://zh.wikipedia.org/wiki/%E6%B1%82%E5%A9%9A" \o "求婚"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求婚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的方式下跪并紧贴对方，但需以不同脚下跪，男方从正面插入私处。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扶椅式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－男方先采跪坐的姿势，而女方则跨坐至男方的阴茎上插入私处，并同采跪姿。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1" w:afterAutospacing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02122"/>
          <w:spacing w:val="0"/>
          <w:sz w:val="24"/>
          <w:szCs w:val="24"/>
          <w:shd w:val="clear" w:fill="FFFFFF"/>
        </w:rPr>
        <w:t>站姿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大字式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－双方都采站姿，女方站的地方要比男方稍高，双腿张开比肩膀宽，男方从正面插入私处。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老树盘根式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－首先男方站立，女方坐在大约与男方臀部同高的桌上，双腿环绕住男方腰部，而男方双手扶住女方臀部插入私处。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金鸡独立式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－类似火车便当式，但女方背后紧贴墙壁，以减轻男方的负担，双脚缠绕住男方大腿让男方插入，形成的画面会有如金鸡独立一般。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"https://zh.wikipedia.org/wiki/%E7%81%AB%E8%BB%8A%E4%BE%BF%E7%95%B6%E5%BC%8F" \o "火车便当式"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火车便当式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 / 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龙舟挂鼓式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"https://zh.wikipedia.org/wiki/%E6%80%A7%E4%BA%A4%E4%BD%93%E4%BD%8D" \l "cite_note-%E5%A4%A9%E5%A4%A9%E5%A5%BD%E9%AB%94%E4%BD%8D-7"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，男方站立并抱起女方，女方双脚缠住男方的腰、双手勾住男方脖子，让男方插入私处。此姿势仰赖男方的腰力及臂力，较为高难度。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  <w:lang w:val="en-US" w:eastAsia="zh-CN"/>
        </w:rPr>
        <w:t>空帮 鞭打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0606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性行为包括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"https://zh.wikipedia.org/wiki/%E6%80%A7%E5%81%8F%E9%9B%A2" \o "性偏离"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性偏离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"https://zh.wikipedia.org/wiki/%E6%88%80%E7%89%A9" \o "恋物"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恋物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以及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"https://zh.wikipedia.org/wiki/BDSM" \o "BDSM"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BDSM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类活动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Sm活动那个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滴蜡  捆绑 鞭打  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悬吊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蒙住眼睛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 xml:space="preserve">  手铐 强暴  轮奸 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>凌辱 颜射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此外，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"https://zh.wikipedia.org/wiki/%E9%9B%86%E9%AB%94%E9%A1%8F%E5%B0%84" \o "集体颜射"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集体颜射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是一种多人性行为的射精方式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相反，面部对女性很重要，因此一些女性认为脸上有精液是一种耻辱。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25CBB"/>
          <w:spacing w:val="0"/>
          <w:sz w:val="27"/>
          <w:szCs w:val="27"/>
          <w:bdr w:val="none" w:color="auto" w:sz="0" w:space="0"/>
          <w:shd w:val="clear" w:fill="FFFFFF"/>
        </w:rPr>
        <w:t>女人讨厌弄脏自己的脸，所以这没有什么好处。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依据口内射精的不同部位，可区分为三类：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一般口内射精：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又称为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口爆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，是将阴茎插入口内的射精方式，也是口交射精常见的方式。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舌上射精：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是指被射精的一方将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"https://zh.wikipedia.org/wiki/%E8%88%8C" \o "舌"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舌头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伸出，而男性射精在舌头上的方式。一般口内射精也常常会将精液射到舌头上，但通常舌上射精是指刻意将舌头作为射精目标的行为。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咽喉射精：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日语为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喉射，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又称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深喉咙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，将阴茎深入到口腔深处射精，通常会伴随吞精，射精通常深入而无法将精液吐出、只能咽下。情色演员凡妮莎指出，深入咽喉的射精非常痛苦，并且喉咙也可能在口交的过程中受伤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"https://zh.wikipedia.org/wiki/%E5%8F%A3%E5%85%A7%E5%B0%84%E7%B2%BE"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1" w:afterAutospacing="0"/>
        <w:jc w:val="both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如何凌辱</w:t>
      </w:r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6"/>
          <w:szCs w:val="26"/>
          <w:lang w:val="en-US" w:eastAsia="zh-CN"/>
        </w:rPr>
        <w:t>在镜子前，后面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  <w:t>亲眼看着自己被啪，羞耻感油然而生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6"/>
          <w:szCs w:val="26"/>
          <w:bdr w:val="none" w:color="auto" w:sz="0" w:space="0"/>
        </w:rPr>
        <w:t>如果按照女性身体生理来讲，什么性交姿势她们获得的快感会多点？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快感不光是感觉，也需要视觉冲击，体位只是一部分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后入和传统体位完全不是一种感受，换着来比较刺激。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后入式最好，观赏性和身体感觉俱佳，尤其是面对镜子自己头发不整，高跟鞋把屁股抬的高高的，镜子那头是充满肌肉的男嫖做不可描述的动作的时候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</w:rPr>
        <w:t>亲眼看着自己被啪，羞耻感油然而生，快感随即而到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21" w:afterAutospacing="0"/>
        <w:jc w:val="both"/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从事自体性行为者亦可能使用像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"https://zh.wikipedia.org/wiki/%E5%81%87%E9%99%B0%E8%8E%96" \o "假阴茎"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假阴茎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"https://zh.wikipedia.org/wiki/%E6%8C%89%E6%91%A9%E6%A3%92_(%E6%80%A7%E7%8E%A9%E5%85%B7)" \o "按摩棒 (性玩具)"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按摩棒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"https://zh.wikipedia.org/wiki/%E6%8B%89%E7%8F%A0" \o "拉珠"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拉珠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般的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"https://zh.wikipedia.org/wiki/%E6%80%A7%E7%8E%A9%E5%85%B7" \o "性玩具"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性玩具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"https://zh.wikipedia.org/wiki/%E4%BA%BA%E7%B1%BB%E6%80%A7%E8%A1%8C%E4%B8%BA" \l "cite_note-%E5%AE%B6%E5%BA%AD%E9%86%AB%E5%AD%B8%E5%A4%A7%E7%99%BE%E7%A7%91%E7%AC%AC9%E5%86%8A-52"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[52]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Blowjob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 4p grp。。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 fack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 plug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Lolita cosplay文化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C8CCD1" w:sz="4" w:space="0"/>
          <w:left w:val="single" w:color="C8CCD1" w:sz="4" w:space="0"/>
          <w:bottom w:val="single" w:color="C8CCD1" w:sz="4" w:space="0"/>
          <w:right w:val="single" w:color="C8CCD1" w:sz="4" w:space="0"/>
        </w:pBdr>
        <w:shd w:val="clear" w:fill="F8F9FA"/>
        <w:spacing w:before="180" w:beforeAutospacing="0" w:after="180" w:afterAutospacing="0"/>
        <w:ind w:left="336" w:right="24" w:firstLine="0"/>
        <w:jc w:val="center"/>
        <w:textAlignment w:val="top"/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6"/>
          <w:szCs w:val="16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6"/>
          <w:szCs w:val="16"/>
          <w:u w:val="none"/>
          <w:shd w:val="clear" w:fill="F8F9FA"/>
          <w:lang w:val="en-US" w:eastAsia="zh-CN" w:bidi="ar"/>
        </w:rPr>
        <w:instrText xml:space="preserve"> HYPERLINK "https://en.wikipedia.org/wiki/File:Hitomi_(19522048512).jpg"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6"/>
          <w:szCs w:val="16"/>
          <w:u w:val="none"/>
          <w:shd w:val="clear" w:fill="F8F9FA"/>
          <w:lang w:val="en-US" w:eastAsia="zh-CN" w:bidi="ar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br w:type="textWrapping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62000" cy="11430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6"/>
          <w:szCs w:val="16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10" w:hanging="360"/>
        <w:textAlignment w:val="top"/>
      </w:pPr>
    </w:p>
    <w:p>
      <w:pPr>
        <w:pStyle w:val="11"/>
        <w:keepNext w:val="0"/>
        <w:keepLines w:val="0"/>
        <w:widowControl/>
        <w:suppressLineNumbers w:val="0"/>
        <w:spacing w:before="105" w:beforeAutospacing="0" w:after="105" w:afterAutospacing="0"/>
        <w:ind w:left="336" w:right="0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"https://en.wikipedia.org/wiki/Lolita_fashion" \o "洛丽塔时尚"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洛丽塔（Lolita）时尚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21" w:afterAutospacing="0"/>
        <w:ind w:left="1010" w:hanging="360"/>
        <w:textAlignment w:val="top"/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性爱医学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"https://www.orientalsunday.hk/%E6%BD%AE%E8%81%9E/%E6%8E%A8%E6%8B%BF-%E5%85%A7%E5%B0%84-%E6%87%B7%E5%AD%95-%E5%8F%B0%E7%81%A3/282603/" \t "https://www.google.com/_blank" </w:instrText>
      </w:r>
      <w:r>
        <w:rPr>
          <w:rFonts w:hint="default"/>
          <w:lang w:val="en-US" w:eastAsia="zh-CN"/>
        </w:rPr>
        <w:fldChar w:fldCharType="separate"/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Style w:val="15"/>
          <w:rFonts w:hint="default" w:ascii="Arial" w:hAnsi="Arial" w:eastAsia="Arial" w:cs="Arial"/>
          <w:i w:val="0"/>
          <w:caps w:val="0"/>
          <w:color w:val="F1F3F4"/>
          <w:spacing w:val="0"/>
          <w:szCs w:val="14"/>
          <w:u w:val="none"/>
          <w:shd w:val="clear" w:fill="2A2B2E"/>
        </w:rPr>
        <w:br w:type="textWrapping"/>
      </w:r>
      <w:r>
        <w:rPr>
          <w:rStyle w:val="15"/>
          <w:rFonts w:hint="eastAsia" w:ascii="Arial" w:hAnsi="Arial" w:eastAsia="宋体" w:cs="Arial"/>
          <w:i w:val="0"/>
          <w:caps w:val="0"/>
          <w:color w:val="F1F3F4"/>
          <w:spacing w:val="0"/>
          <w:szCs w:val="14"/>
          <w:u w:val="none"/>
          <w:shd w:val="clear" w:fill="2A2B2E"/>
          <w:lang w:val="en-US" w:eastAsia="zh-CN"/>
        </w:rPr>
        <w:t>内射治疗法</w:t>
      </w:r>
    </w:p>
    <w:p>
      <w:pPr>
        <w:bidi w:val="0"/>
      </w:pP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F1F3F4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1F3F4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"https://www.orientalsunday.hk/%E6%BD%AE%E8%81%9E/%E6%8E%A8%E6%8B%BF-%E5%85%A7%E5%B0%84-%E6%87%B7%E5%AD%95-%E5%8F%B0%E7%81%A3/282603/" \o "台女大生誤信「內射治療法」扭傷腳醫到懷孕推拿師判無罪| 潮聞| 東方新地" \t "https://www.google.com/_blank" </w:instrText>
      </w:r>
      <w:r>
        <w:rPr>
          <w:rFonts w:hint="default" w:ascii="Arial" w:hAnsi="Arial" w:eastAsia="Arial" w:cs="Arial"/>
          <w:i w:val="0"/>
          <w:caps w:val="0"/>
          <w:color w:val="F1F3F4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caps w:val="0"/>
          <w:color w:val="F1F3F4"/>
          <w:spacing w:val="0"/>
          <w:sz w:val="24"/>
          <w:szCs w:val="24"/>
          <w:u w:val="none"/>
          <w:bdr w:val="none" w:color="auto" w:sz="0" w:space="0"/>
        </w:rPr>
        <w:t>台女大生誤信「內射治療法</w:t>
      </w:r>
      <w:r>
        <w:rPr>
          <w:rFonts w:hint="default" w:ascii="Arial" w:hAnsi="Arial" w:eastAsia="Arial" w:cs="Arial"/>
          <w:i w:val="0"/>
          <w:caps w:val="0"/>
          <w:color w:val="F1F3F4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文字作品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"https://zh.wikipedia.org/w/index.php?title=%E4%B8%AD%E5%9B%BD%E6%80%A7%E6%96%87%E5%8C%96&amp;action=edit&amp;section=10" \o "编辑章节：文字作品"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suppressLineNumbers w:val="0"/>
        <w:spacing w:after="21" w:afterAutospacing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02122"/>
          <w:spacing w:val="0"/>
          <w:sz w:val="24"/>
          <w:szCs w:val="24"/>
          <w:shd w:val="clear" w:fill="FFFFFF"/>
        </w:rPr>
        <w:t>一般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"https://zh.wikipedia.org/wiki/%E8%AF%97%E7%BB%8F" \o "诗经"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诗经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"https://zh.wikipedia.org/wiki/%E8%A5%BF%E5%91%A8" \o "西周"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西周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至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"https://zh.wikipedia.org/wiki/%E6%98%A5%E7%A7%8B" \o "春秋"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春秋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"https://zh.wikipedia.org/wiki/%E6%8B%8D%E6%A1%88%E9%A9%9A%E5%A5%87" \o "拍案惊奇"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拍案惊奇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"https://zh.wikipedia.org/wiki/%E6%98%8E%E6%9C%9D" \o "明朝"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明朝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"https://zh.wikipedia.org/wiki/%E5%87%8C%E6%BF%9B%E5%88%9D" \o "凌濛初"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凌濛初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"https://zh.wikipedia.org/wiki/%E5%8F%A4%E4%BB%8A%E5%B0%8F%E8%AF%B4" \o "古今小说"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古今小说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》，明朝：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"https://zh.wikipedia.org/wiki/%E5%86%AF%E6%A2%A6%E9%BE%99" \o "冯梦龙"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冯梦龙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"https://zh.wikipedia.org/wiki/%E8%AD%A6%E4%B8%96%E9%80%9A%E8%A8%80" \o "警世通言"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警世通言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》，明朝：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"https://zh.wikipedia.org/wiki/%E5%87%8C%E6%BF%9B%E5%88%9D" \o "凌濛初"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凌濛初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"https://zh.wikipedia.org/wiki/%E9%86%92%E4%B8%96%E6%81%92%E8%A8%80" \o "醒世恒言"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醒世恒言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》，明朝：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"https://zh.wikipedia.org/wiki/%E5%87%8C%E6%BF%9B%E5%88%9D" \o "凌濛初"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凌濛初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"https://zh.wikipedia.org/w/index.php?title=%E6%AC%A2%E5%96%9C%E5%86%A4%E5%AE%B6&amp;action=edit&amp;redlink=1" \o "欢喜冤家（页面不存在）"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欢喜冤家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"https://zh.wikipedia.org/wiki/%E6%B8%85%E6%9C%9D" \o "清朝"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清朝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"https://zh.wikipedia.org/wiki/%E8%A5%BF%E6%B9%96" \o "西湖"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西湖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"https://zh.wikipedia.org/w/index.php?title=%E6%B8%94%E9%9A%90%E4%B8%BB%E4%BA%BA&amp;action=edit&amp;redlink=1" \o "渔隐主人（页面不存在）"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渔隐主人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spacing w:after="21" w:afterAutospacing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02122"/>
          <w:spacing w:val="0"/>
          <w:sz w:val="24"/>
          <w:szCs w:val="24"/>
          <w:shd w:val="clear" w:fill="FFFFFF"/>
        </w:rPr>
        <w:t>情色或性欲描写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"https://zh.wikipedia.org/wiki/%E9%A3%9B%E7%87%95%E5%A4%96%E5%82%B3" \o "飞燕外传"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飞燕外传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"https://zh.wikipedia.org/wiki/%E6%B1%89%E6%9C%9D" \o "汉朝"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汉朝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：无名氏。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"https://zh.wikipedia.org/wiki/%E5%A4%A9%E5%9C%B0%E9%98%B4%E9%98%B3%E4%BA%A4%E6%AC%A2%E5%A4%A7%E4%B9%90%E8%B5%8B" \o "天地阴阳交欢大乐赋"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天地阴阳交欢大乐赋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"https://zh.wikipedia.org/wiki/%E5%94%90%E6%9C%9D" \o "唐朝"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唐朝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"https://zh.wikipedia.org/wiki/%E7%99%BD%E8%A1%8C%E7%AE%80" \o "白行简"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白行简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"https://zh.wikipedia.org/wiki/%E5%A5%BD%E9%80%91%E4%BC%A0" \o "好逑传"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好逑传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》又名《侠义风月传》，亦名《第二才子好逑传》。在19世纪即有外国译本，被介绍至欧洲。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明末清初时盛行的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"https://zh.wikipedia.org/wiki/%E8%89%B7%E6%83%85%E5%B0%8F%E8%AA%AA" \o "艳情小说"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艳情小说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，则多为性欲描写。其中不少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"https://zh.wikipedia.org/wiki/%E9%87%91%E7%93%B6%E6%A2%85%E5%AD%A6" \o "金瓶梅学"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关于《金瓶梅》的研究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绘画作品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"https://zh.wikipedia.org/w/index.php?title=%E4%B8%AD%E5%9B%BD%E6%80%A7%E6%96%87%E5%8C%96&amp;action=edit&amp;section=11" \o "编辑章节：绘画作品"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"https://zh.wikipedia.org/wiki/%E7%B4%A0%E5%A5%B3%E7%BB%8F" \o "素女经"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素女经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》，朝代不明。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"https://zh.wikipedia.org/w/index.php?title=%E7%86%99%E9%99%B5%E5%B9%B8%E5%B0%8F%E5%91%A8%E5%90%8E%E5%9B%BE&amp;action=edit&amp;redlink=1" \o "熙陵幸小周后图（页面不存在）"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熙陵幸小周后图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"https://zh.wikipedia.org/wiki/%E5%AE%8B%E6%9C%9D" \o "宋朝"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宋朝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：无名氏。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"https://zh.wikipedia.org/w/index.php?title=%E5%B0%9D%E5%90%8E%E5%9B%BE&amp;action=edit&amp;redlink=1" \o "尝后图（页面不存在）"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t>尝后图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"https://zh.wikipedia.org/wiki/%E5%85%83%E6%9C%9D" \o "元朝"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元朝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：无名氏。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"https://zh.wikipedia.org/wiki/%E9%A3%8E%E6%B5%81%E7%BB%9D%E7%95%85%E5%9B%BE" \o "风流绝畅图"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风流绝畅图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》，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"https://zh.wikipedia.org/wiki/%E6%98%8E%E6%9C%9D" \o "明朝"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明朝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"https://zh.wikipedia.org/wiki/%E5%94%90%E4%BC%AF%E8%99%8E" \o "唐伯虎"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t>唐伯虎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性爱姿势 108种啪啪姿势大全 带性爱姿势图_久趣学院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中国性文化 - 维基百科，自由的百科全书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ABE00"/>
    <w:multiLevelType w:val="multilevel"/>
    <w:tmpl w:val="9BAABE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705F45"/>
    <w:multiLevelType w:val="multilevel"/>
    <w:tmpl w:val="AB705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49EEF53"/>
    <w:multiLevelType w:val="multilevel"/>
    <w:tmpl w:val="B49EEF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9ED168"/>
    <w:multiLevelType w:val="multilevel"/>
    <w:tmpl w:val="EC9ED1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7D944CD"/>
    <w:multiLevelType w:val="multilevel"/>
    <w:tmpl w:val="17D94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B7C2407"/>
    <w:multiLevelType w:val="multilevel"/>
    <w:tmpl w:val="1B7C2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69C80D1"/>
    <w:multiLevelType w:val="multilevel"/>
    <w:tmpl w:val="269C8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4B59284"/>
    <w:multiLevelType w:val="multilevel"/>
    <w:tmpl w:val="44B59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F947451"/>
    <w:multiLevelType w:val="multilevel"/>
    <w:tmpl w:val="4F9474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30E661E"/>
    <w:multiLevelType w:val="multilevel"/>
    <w:tmpl w:val="630E66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>
    <w:nsid w:val="73DFDCB5"/>
    <w:multiLevelType w:val="multilevel"/>
    <w:tmpl w:val="73DFDC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B560F"/>
    <w:rsid w:val="00856F0A"/>
    <w:rsid w:val="024800AB"/>
    <w:rsid w:val="025E5DD2"/>
    <w:rsid w:val="0404478F"/>
    <w:rsid w:val="07E56EC3"/>
    <w:rsid w:val="0B7D5B10"/>
    <w:rsid w:val="11F720A5"/>
    <w:rsid w:val="12D061CA"/>
    <w:rsid w:val="13926A45"/>
    <w:rsid w:val="16851E22"/>
    <w:rsid w:val="18364D20"/>
    <w:rsid w:val="2AB27F3D"/>
    <w:rsid w:val="3066179E"/>
    <w:rsid w:val="37E56D05"/>
    <w:rsid w:val="37EA4247"/>
    <w:rsid w:val="38330D04"/>
    <w:rsid w:val="3D4D32C5"/>
    <w:rsid w:val="3D901E5E"/>
    <w:rsid w:val="41203E25"/>
    <w:rsid w:val="43E6095D"/>
    <w:rsid w:val="474F7FC8"/>
    <w:rsid w:val="475E3340"/>
    <w:rsid w:val="484007EB"/>
    <w:rsid w:val="4AC51C5F"/>
    <w:rsid w:val="4E9B2AAB"/>
    <w:rsid w:val="54E47B72"/>
    <w:rsid w:val="5D9B34A7"/>
    <w:rsid w:val="60EE5A82"/>
    <w:rsid w:val="614A4DEB"/>
    <w:rsid w:val="628B560F"/>
    <w:rsid w:val="646B1AC2"/>
    <w:rsid w:val="7089152C"/>
    <w:rsid w:val="724103F5"/>
    <w:rsid w:val="73F24EB4"/>
    <w:rsid w:val="76EF6557"/>
    <w:rsid w:val="787C6F66"/>
    <w:rsid w:val="7B1F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2020-09-09T14:37:00Z</dcterms:created>
  <dc:creator>u</dc:creator>
  <cp:lastModifiedBy>u</cp:lastModifiedBy>
  <dcterms:modified xsi:type="dcterms:W3CDTF">2020-09-09T16:28:44Z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