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 dance cult 酋长国舞蹈文化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i w:val="0"/>
          <w:caps w:val="0"/>
          <w:spacing w:val="0"/>
          <w:bdr w:val="none" w:color="auto" w:sz="0" w:space="0"/>
          <w:shd w:val="clear" w:fill="F9F9F9"/>
        </w:rPr>
        <w:t>Rosimm 第209集 rosi写真 高清视频在线观看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舞天团 舞艺吧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舞动青春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Qiaoxiaojun  广场舞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"https://i.ytimg.com/vi/6WzJIp_U-oo/hqdefault.jpg"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https://i.ytimg.com/vi/6WzJIp_U-oo/hqdefault.jpg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青春有你 lisa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445B9"/>
    <w:rsid w:val="22A078DB"/>
    <w:rsid w:val="3DAA1D26"/>
    <w:rsid w:val="4213528E"/>
    <w:rsid w:val="65B445B9"/>
    <w:rsid w:val="706B7CF3"/>
    <w:rsid w:val="75B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2020-09-09T14:06:00Z</dcterms:created>
  <dc:creator>u</dc:creator>
  <cp:lastModifiedBy>u</cp:lastModifiedBy>
  <dcterms:modified xsi:type="dcterms:W3CDTF">2020-09-09T14:08:57Z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