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uep大波利尼西亚联合酋长国文化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挨踢拉克丝酋长国文化概述</w:t>
          </w:r>
          <w:r>
            <w:tab/>
          </w:r>
          <w:r>
            <w:fldChar w:fldCharType="begin"/>
          </w:r>
          <w:r>
            <w:instrText xml:space="preserve"> PAGEREF _Toc11419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文化精神</w:t>
          </w:r>
          <w:r>
            <w:tab/>
          </w:r>
          <w:r>
            <w:fldChar w:fldCharType="begin"/>
          </w:r>
          <w:r>
            <w:instrText xml:space="preserve"> PAGEREF _Toc28990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自由 自</w:t>
          </w:r>
          <w:r>
            <w:rPr>
              <w:rFonts w:hint="eastAsia"/>
              <w:lang w:val="en-US" w:eastAsia="zh-CN"/>
            </w:rPr>
            <w:t>然</w:t>
          </w:r>
          <w:r>
            <w:tab/>
          </w:r>
          <w:r>
            <w:fldChar w:fldCharType="begin"/>
          </w:r>
          <w:r>
            <w:instrText xml:space="preserve"> PAGEREF _Toc11636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宫殿式</w:t>
          </w:r>
          <w:r>
            <w:tab/>
          </w:r>
          <w:r>
            <w:fldChar w:fldCharType="begin"/>
          </w:r>
          <w:r>
            <w:instrText xml:space="preserve"> PAGEREF _Toc26469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个人主义文化</w:t>
          </w:r>
          <w:r>
            <w:tab/>
          </w:r>
          <w:r>
            <w:fldChar w:fldCharType="begin"/>
          </w:r>
          <w:r>
            <w:instrText xml:space="preserve"> PAGEREF _Toc1797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餐饮文化</w:t>
          </w:r>
          <w:r>
            <w:tab/>
          </w:r>
          <w:r>
            <w:fldChar w:fldCharType="begin"/>
          </w:r>
          <w:r>
            <w:instrText xml:space="preserve"> PAGEREF _Toc13373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下午茶文化</w:t>
          </w:r>
          <w:r>
            <w:tab/>
          </w:r>
          <w:r>
            <w:fldChar w:fldCharType="begin"/>
          </w:r>
          <w:r>
            <w:instrText xml:space="preserve"> PAGEREF _Toc27387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服饰文化</w:t>
          </w:r>
          <w:r>
            <w:tab/>
          </w:r>
          <w:r>
            <w:fldChar w:fldCharType="begin"/>
          </w:r>
          <w:r>
            <w:instrText xml:space="preserve"> PAGEREF _Toc9088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制服文化 牛仔制服 西部文化</w:t>
          </w:r>
          <w:r>
            <w:tab/>
          </w:r>
          <w:r>
            <w:fldChar w:fldCharType="begin"/>
          </w:r>
          <w:r>
            <w:instrText xml:space="preserve"> PAGEREF _Toc23522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发型 纹身文化</w:t>
          </w:r>
          <w:r>
            <w:tab/>
          </w:r>
          <w:r>
            <w:fldChar w:fldCharType="begin"/>
          </w:r>
          <w:r>
            <w:instrText xml:space="preserve"> PAGEREF _Toc25693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体育与运动文化发达</w:t>
          </w:r>
          <w:r>
            <w:tab/>
          </w:r>
          <w:r>
            <w:fldChar w:fldCharType="begin"/>
          </w:r>
          <w:r>
            <w:instrText xml:space="preserve"> PAGEREF _Toc28598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Party文化 沙滩是度假文化</w:t>
          </w:r>
          <w:r>
            <w:tab/>
          </w:r>
          <w:r>
            <w:fldChar w:fldCharType="begin"/>
          </w:r>
          <w:r>
            <w:instrText xml:space="preserve"> PAGEREF _Toc29250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酒吧文化发达</w:t>
          </w:r>
          <w:r>
            <w:tab/>
          </w:r>
          <w:r>
            <w:fldChar w:fldCharType="begin"/>
          </w:r>
          <w:r>
            <w:instrText xml:space="preserve"> PAGEREF _Toc1030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旅行文化发达</w:t>
          </w:r>
          <w:r>
            <w:tab/>
          </w:r>
          <w:r>
            <w:fldChar w:fldCharType="begin"/>
          </w:r>
          <w:r>
            <w:instrText xml:space="preserve"> PAGEREF _Toc11508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斗鸡 斗狗文化</w:t>
          </w:r>
          <w:r>
            <w:tab/>
          </w:r>
          <w:r>
            <w:fldChar w:fldCharType="begin"/>
          </w:r>
          <w:r>
            <w:instrText xml:space="preserve"> PAGEREF _Toc22576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社交文化发达sns</w:t>
          </w:r>
          <w:r>
            <w:tab/>
          </w:r>
          <w:r>
            <w:fldChar w:fldCharType="begin"/>
          </w:r>
          <w:r>
            <w:instrText xml:space="preserve"> PAGEREF _Toc25174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艺术与文学</w:t>
          </w:r>
          <w:r>
            <w:tab/>
          </w:r>
          <w:r>
            <w:fldChar w:fldCharType="begin"/>
          </w:r>
          <w:r>
            <w:instrText xml:space="preserve"> PAGEREF _Toc26242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舞蹈 音乐</w:t>
          </w:r>
          <w:r>
            <w:tab/>
          </w:r>
          <w:r>
            <w:fldChar w:fldCharType="begin"/>
          </w:r>
          <w:r>
            <w:instrText xml:space="preserve"> PAGEREF _Toc24471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绘画 视觉艺术 雕塑</w:t>
          </w:r>
          <w:r>
            <w:tab/>
          </w:r>
          <w:r>
            <w:fldChar w:fldCharType="begin"/>
          </w:r>
          <w:r>
            <w:instrText xml:space="preserve"> PAGEREF _Toc23354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文学 神话</w:t>
          </w:r>
          <w:r>
            <w:tab/>
          </w:r>
          <w:r>
            <w:fldChar w:fldCharType="begin"/>
          </w:r>
          <w:r>
            <w:instrText xml:space="preserve"> PAGEREF _Toc3229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居住建筑文化</w:t>
          </w:r>
          <w:r>
            <w:tab/>
          </w:r>
          <w:r>
            <w:fldChar w:fldCharType="begin"/>
          </w:r>
          <w:r>
            <w:instrText xml:space="preserve"> PAGEREF _Toc16576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交通 与旅行文化</w:t>
          </w:r>
          <w:r>
            <w:tab/>
          </w:r>
          <w:r>
            <w:fldChar w:fldCharType="begin"/>
          </w:r>
          <w:r>
            <w:instrText xml:space="preserve"> PAGEREF _Toc27616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_Toc29335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_Toc27161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起名 使用连缀式样 附加地方名 称号</w:t>
          </w:r>
          <w:r>
            <w:tab/>
          </w:r>
          <w:r>
            <w:fldChar w:fldCharType="begin"/>
          </w:r>
          <w:r>
            <w:instrText xml:space="preserve"> PAGEREF _Toc13519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 xml:space="preserve">宗教文化 </w:t>
          </w:r>
          <w:r>
            <w:rPr>
              <w:rFonts w:hint="eastAsia"/>
            </w:rPr>
            <w:t>哲学</w:t>
          </w:r>
          <w:r>
            <w:tab/>
          </w:r>
          <w:r>
            <w:fldChar w:fldCharType="begin"/>
          </w:r>
          <w:r>
            <w:instrText xml:space="preserve"> PAGEREF _Toc1135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</w:rPr>
            <w:t>、医学、科学</w:t>
          </w:r>
          <w:r>
            <w:tab/>
          </w:r>
          <w:r>
            <w:fldChar w:fldCharType="begin"/>
          </w:r>
          <w:r>
            <w:instrText xml:space="preserve"> PAGEREF _Toc31737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以形补形文化</w:t>
          </w:r>
          <w:r>
            <w:tab/>
          </w:r>
          <w:r>
            <w:fldChar w:fldCharType="begin"/>
          </w:r>
          <w:r>
            <w:instrText xml:space="preserve"> PAGEREF _Toc16650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_Toc4603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假日文化</w:t>
          </w:r>
          <w:r>
            <w:tab/>
          </w:r>
          <w:r>
            <w:fldChar w:fldCharType="begin"/>
          </w:r>
          <w:r>
            <w:instrText xml:space="preserve"> PAGEREF _Toc5423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法律体系 海洋体系</w:t>
          </w:r>
          <w:r>
            <w:tab/>
          </w:r>
          <w:r>
            <w:fldChar w:fldCharType="begin"/>
          </w:r>
          <w:r>
            <w:instrText xml:space="preserve"> PAGEREF _Toc26157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_Toc27990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419"/>
      <w:r>
        <w:rPr>
          <w:rFonts w:hint="eastAsia"/>
          <w:lang w:val="en-US" w:eastAsia="zh-CN"/>
        </w:rPr>
        <w:t>挨踢拉克丝酋长国文化概述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融合了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</w:rPr>
        <w:t>阿拉伯文化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中东  西班牙文化 欧美文化 东南亚文化 非洲文化 西藏文化 拉美文化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印度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文化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990"/>
      <w:r>
        <w:rPr>
          <w:rFonts w:hint="eastAsia"/>
          <w:lang w:val="en-US" w:eastAsia="zh-CN"/>
        </w:rPr>
        <w:t>文化精神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636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6"/>
          <w:shd w:val="clear" w:fill="FFFFFF"/>
          <w:lang w:val="en-US" w:eastAsia="zh-CN"/>
        </w:rPr>
        <w:t>自由 自</w:t>
      </w:r>
      <w:r>
        <w:rPr>
          <w:rFonts w:hint="eastAsia"/>
          <w:lang w:val="en-US" w:eastAsia="zh-CN"/>
        </w:rPr>
        <w:t>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469"/>
      <w:r>
        <w:rPr>
          <w:rFonts w:hint="eastAsia"/>
        </w:rPr>
        <w:t>宫殿式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97"/>
      <w:r>
        <w:t>个人主义文化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373"/>
      <w:r>
        <w:rPr>
          <w:rFonts w:hint="eastAsia"/>
          <w:lang w:val="en-US" w:eastAsia="zh-CN"/>
        </w:rPr>
        <w:t>餐饮文化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阿提拉克斯酋长国的餐饮文化受 意大利餐 墨西哥餐 美式样餐饮 日料韩国料理 影响很严重 ，也有颇为浓重的东南亚餐饮文化风格。。。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分餐制堵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18"/>
          <w:szCs w:val="18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82829"/>
          <w:spacing w:val="0"/>
          <w:sz w:val="18"/>
          <w:szCs w:val="18"/>
        </w:rPr>
        <w:t>广义上讲，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18"/>
          <w:szCs w:val="18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282829"/>
          <w:spacing w:val="0"/>
          <w:sz w:val="18"/>
          <w:szCs w:val="18"/>
        </w:rPr>
        <w:t>分开烹饪，然后合理搭配。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18"/>
          <w:szCs w:val="18"/>
          <w:lang w:val="en-US" w:eastAsia="zh-CN"/>
        </w:rPr>
        <w:t>没有混杂</w:t>
      </w:r>
    </w:p>
    <w:p>
      <w:pP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18"/>
          <w:szCs w:val="18"/>
          <w:lang w:val="en-US" w:eastAsia="zh-CN"/>
        </w:rPr>
        <w:t xml:space="preserve">热爱bbq烧烤  </w:t>
      </w:r>
      <w:r>
        <w:rPr>
          <w:rFonts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  <w:shd w:val="clear" w:fill="FFFFFF"/>
        </w:rPr>
        <w:t>吃生蔬菜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大块食物不要切碎</w:t>
      </w:r>
    </w:p>
    <w:p>
      <w:pP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披萨 </w:t>
      </w:r>
      <w:r>
        <w:rPr>
          <w:rFonts w:ascii="Sinkin Sans 500 Medium" w:hAnsi="Sinkin Sans 500 Medium" w:eastAsia="Sinkin Sans 500 Medium" w:cs="Sinkin Sans 500 Medium"/>
          <w:i w:val="0"/>
          <w:caps w:val="0"/>
          <w:color w:val="000000"/>
          <w:spacing w:val="0"/>
          <w:sz w:val="16"/>
          <w:szCs w:val="16"/>
          <w:shd w:val="clear" w:fill="FFFFFF"/>
        </w:rPr>
        <w:t>法棍</w:t>
      </w:r>
      <w:r>
        <w:rPr>
          <w:rFonts w:hint="eastAsia" w:ascii="Sinkin Sans 500 Medium" w:hAnsi="Sinkin Sans 500 Medium" w:eastAsia="宋体" w:cs="Sinkin Sans 500 Medium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豆类 玉米卷</w:t>
      </w:r>
      <w:bookmarkStart w:id="33" w:name="_GoBack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387"/>
      <w:r>
        <w:rPr>
          <w:rFonts w:hint="eastAsia"/>
          <w:lang w:val="en-US" w:eastAsia="zh-CN"/>
        </w:rPr>
        <w:t>下午茶文化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香蕉 水果文化发达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9088"/>
      <w:r>
        <w:rPr>
          <w:rFonts w:hint="eastAsia"/>
          <w:lang w:val="en-US" w:eastAsia="zh-CN"/>
        </w:rPr>
        <w:t>服饰文化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3522"/>
      <w:r>
        <w:rPr>
          <w:rFonts w:hint="eastAsia"/>
          <w:lang w:val="en-US" w:eastAsia="zh-CN"/>
        </w:rPr>
        <w:t>制服文化 牛仔制服 西部文化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693"/>
      <w:r>
        <w:rPr>
          <w:rFonts w:hint="eastAsia"/>
          <w:lang w:val="en-US" w:eastAsia="zh-CN"/>
        </w:rPr>
        <w:t>发型 纹身文化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骑士文化  面具文化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8598"/>
      <w:r>
        <w:rPr>
          <w:rFonts w:hint="eastAsia"/>
          <w:lang w:val="en-US" w:eastAsia="zh-CN"/>
        </w:rPr>
        <w:t>体育与运动文化发达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250"/>
      <w:r>
        <w:rPr>
          <w:rFonts w:hint="eastAsia"/>
          <w:lang w:val="en-US" w:eastAsia="zh-CN"/>
        </w:rPr>
        <w:t>Party文化 沙滩是度假文化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30"/>
      <w:r>
        <w:rPr>
          <w:rFonts w:hint="eastAsia"/>
          <w:lang w:val="en-US" w:eastAsia="zh-CN"/>
        </w:rPr>
        <w:t>酒吧文化发达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508"/>
      <w:r>
        <w:rPr>
          <w:rFonts w:hint="eastAsia"/>
          <w:lang w:val="en-US" w:eastAsia="zh-CN"/>
        </w:rPr>
        <w:t>旅行文化发达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576"/>
      <w:r>
        <w:rPr>
          <w:rFonts w:hint="eastAsia"/>
          <w:lang w:val="en-US" w:eastAsia="zh-CN"/>
        </w:rPr>
        <w:t>斗鸡 斗狗文化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5174"/>
      <w:r>
        <w:rPr>
          <w:rFonts w:hint="eastAsia"/>
          <w:lang w:val="en-US" w:eastAsia="zh-CN"/>
        </w:rPr>
        <w:t>社交文化发达sns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6242"/>
      <w:r>
        <w:rPr>
          <w:rFonts w:hint="eastAsia"/>
          <w:lang w:val="en-US" w:eastAsia="zh-CN"/>
        </w:rPr>
        <w:t>艺术与文学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471"/>
      <w:r>
        <w:rPr>
          <w:rFonts w:hint="eastAsia"/>
          <w:lang w:val="en-US" w:eastAsia="zh-CN"/>
        </w:rPr>
        <w:t>舞蹈 音乐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354"/>
      <w:r>
        <w:rPr>
          <w:rFonts w:hint="eastAsia"/>
          <w:lang w:val="en-US" w:eastAsia="zh-CN"/>
        </w:rPr>
        <w:t>绘画 视觉艺术 雕塑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229"/>
      <w:r>
        <w:rPr>
          <w:rFonts w:hint="eastAsia"/>
          <w:lang w:val="en-US" w:eastAsia="zh-CN"/>
        </w:rPr>
        <w:t>文学 神话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爱提拉克斯寓言集（爱提拉王国的伊索寓言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爱提拉克斯童话神话集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6576"/>
      <w:r>
        <w:rPr>
          <w:rFonts w:hint="eastAsia"/>
          <w:lang w:val="en-US" w:eastAsia="zh-CN"/>
        </w:rPr>
        <w:t>居住建筑文化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海岛分格  浮动式房屋  船屋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7616"/>
      <w:r>
        <w:rPr>
          <w:rFonts w:hint="eastAsia"/>
          <w:lang w:val="en-US" w:eastAsia="zh-CN"/>
        </w:rPr>
        <w:t>交通 与旅行文化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手工艺品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9335"/>
      <w:r>
        <w:rPr>
          <w:rFonts w:hint="eastAsia"/>
          <w:lang w:val="en-US" w:eastAsia="zh-CN"/>
        </w:rPr>
        <w:t>语言文字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7161"/>
      <w:r>
        <w:rPr>
          <w:rFonts w:hint="eastAsia"/>
          <w:lang w:val="en-US" w:eastAsia="zh-CN"/>
        </w:rPr>
        <w:t>习俗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3519"/>
      <w:r>
        <w:rPr>
          <w:rFonts w:hint="eastAsia"/>
          <w:lang w:val="en-US" w:eastAsia="zh-CN"/>
        </w:rPr>
        <w:t>起名 使用连缀式样 附加地方名 称号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135"/>
      <w:r>
        <w:rPr>
          <w:rFonts w:hint="eastAsia"/>
          <w:lang w:val="en-US" w:eastAsia="zh-CN"/>
        </w:rPr>
        <w:t xml:space="preserve">宗教文化 </w:t>
      </w:r>
      <w:r>
        <w:rPr>
          <w:rFonts w:hint="eastAsia"/>
        </w:rPr>
        <w:t>哲学</w:t>
      </w:r>
      <w:bookmarkEnd w:id="25"/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虔诚的信仰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印在衣服上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31737"/>
      <w:r>
        <w:rPr>
          <w:rFonts w:hint="eastAsia"/>
        </w:rPr>
        <w:t>、医学、科学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6650"/>
      <w:r>
        <w:rPr>
          <w:rFonts w:hint="eastAsia"/>
          <w:lang w:val="en-US" w:eastAsia="zh-CN"/>
        </w:rPr>
        <w:t>以形补形文化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博爱疗法 水疗大法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4603"/>
      <w:r>
        <w:rPr>
          <w:rFonts w:hint="eastAsia"/>
          <w:lang w:val="en-US" w:eastAsia="zh-CN"/>
        </w:rPr>
        <w:t>历史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5423"/>
      <w:r>
        <w:rPr>
          <w:rFonts w:hint="eastAsia"/>
          <w:lang w:val="en-US" w:eastAsia="zh-CN"/>
        </w:rPr>
        <w:t>假日文化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6157"/>
      <w:r>
        <w:rPr>
          <w:rFonts w:hint="eastAsia"/>
          <w:lang w:val="en-US" w:eastAsia="zh-CN"/>
        </w:rPr>
        <w:t>法律体系 海洋体系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教育文化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7990"/>
      <w:r>
        <w:rPr>
          <w:rFonts w:hint="eastAsia"/>
          <w:lang w:val="en-US" w:eastAsia="zh-CN"/>
        </w:rPr>
        <w:t>Other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独特的壮阳文化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骨器文化   木器 竹器文化发达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977"/>
      <w:r>
        <w:rPr>
          <w:rFonts w:hint="eastAsia"/>
          <w:lang w:val="en-US" w:eastAsia="zh-CN"/>
        </w:rPr>
        <w:t>Ref</w:t>
      </w:r>
      <w:bookmarkEnd w:id="32"/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</w:rPr>
        <w:t>阿拉伯文化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 xml:space="preserve"> 西方文化 - 维基百科，自由的百科全书 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nkin Sans 500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6DCBC"/>
    <w:multiLevelType w:val="multilevel"/>
    <w:tmpl w:val="EF16DC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69D8"/>
    <w:rsid w:val="008425E6"/>
    <w:rsid w:val="012327E7"/>
    <w:rsid w:val="01AD27FC"/>
    <w:rsid w:val="036445C9"/>
    <w:rsid w:val="054053F7"/>
    <w:rsid w:val="059A38BF"/>
    <w:rsid w:val="064B096F"/>
    <w:rsid w:val="073A3363"/>
    <w:rsid w:val="084E6D39"/>
    <w:rsid w:val="085B1A7E"/>
    <w:rsid w:val="091F1627"/>
    <w:rsid w:val="0B1C3D6F"/>
    <w:rsid w:val="0B2F7E5E"/>
    <w:rsid w:val="0B8A1AC1"/>
    <w:rsid w:val="0D1660C9"/>
    <w:rsid w:val="106B6427"/>
    <w:rsid w:val="10B61DF9"/>
    <w:rsid w:val="11E60CE9"/>
    <w:rsid w:val="121D3F70"/>
    <w:rsid w:val="14354D86"/>
    <w:rsid w:val="148A4661"/>
    <w:rsid w:val="17754AC4"/>
    <w:rsid w:val="17E15691"/>
    <w:rsid w:val="187F2712"/>
    <w:rsid w:val="1950382D"/>
    <w:rsid w:val="19E76D7B"/>
    <w:rsid w:val="1A6A75CC"/>
    <w:rsid w:val="1F0B376D"/>
    <w:rsid w:val="20DF3969"/>
    <w:rsid w:val="220A7C05"/>
    <w:rsid w:val="230A7C0D"/>
    <w:rsid w:val="23977281"/>
    <w:rsid w:val="23BD0C0E"/>
    <w:rsid w:val="23C92903"/>
    <w:rsid w:val="247804DE"/>
    <w:rsid w:val="24C22273"/>
    <w:rsid w:val="262E22FC"/>
    <w:rsid w:val="26D00808"/>
    <w:rsid w:val="27B16F17"/>
    <w:rsid w:val="28B117FC"/>
    <w:rsid w:val="29007D02"/>
    <w:rsid w:val="291030A3"/>
    <w:rsid w:val="2C3028B1"/>
    <w:rsid w:val="2CA31B10"/>
    <w:rsid w:val="2D691676"/>
    <w:rsid w:val="2DA9779C"/>
    <w:rsid w:val="2E093B5A"/>
    <w:rsid w:val="2FD667A5"/>
    <w:rsid w:val="3339363F"/>
    <w:rsid w:val="336B1D7C"/>
    <w:rsid w:val="33ED6C28"/>
    <w:rsid w:val="353838F3"/>
    <w:rsid w:val="3570599B"/>
    <w:rsid w:val="3724228B"/>
    <w:rsid w:val="37A523BA"/>
    <w:rsid w:val="389749E4"/>
    <w:rsid w:val="398C376F"/>
    <w:rsid w:val="39A255A9"/>
    <w:rsid w:val="39CE4134"/>
    <w:rsid w:val="3B5D2F40"/>
    <w:rsid w:val="3B8A6FB0"/>
    <w:rsid w:val="3CF559EE"/>
    <w:rsid w:val="3D1913C9"/>
    <w:rsid w:val="3DF802AA"/>
    <w:rsid w:val="3E787C44"/>
    <w:rsid w:val="41D17E91"/>
    <w:rsid w:val="425D35CB"/>
    <w:rsid w:val="45A63BBF"/>
    <w:rsid w:val="47A47682"/>
    <w:rsid w:val="490B63A1"/>
    <w:rsid w:val="49365BC7"/>
    <w:rsid w:val="4AA413D1"/>
    <w:rsid w:val="4AE6098A"/>
    <w:rsid w:val="4C213B6B"/>
    <w:rsid w:val="4E2961C1"/>
    <w:rsid w:val="4EF8330D"/>
    <w:rsid w:val="4F6501AF"/>
    <w:rsid w:val="4F6C41E5"/>
    <w:rsid w:val="51410B75"/>
    <w:rsid w:val="52AE5C78"/>
    <w:rsid w:val="52ED5CB1"/>
    <w:rsid w:val="52FC7D8F"/>
    <w:rsid w:val="5319769D"/>
    <w:rsid w:val="542070DF"/>
    <w:rsid w:val="553E3BCE"/>
    <w:rsid w:val="578A4A86"/>
    <w:rsid w:val="5A3B782F"/>
    <w:rsid w:val="5A99292D"/>
    <w:rsid w:val="5B167528"/>
    <w:rsid w:val="5B282394"/>
    <w:rsid w:val="5D412939"/>
    <w:rsid w:val="5D5C37A7"/>
    <w:rsid w:val="5D71137F"/>
    <w:rsid w:val="5DCF4DC9"/>
    <w:rsid w:val="5EED3C13"/>
    <w:rsid w:val="5F166E5B"/>
    <w:rsid w:val="61761B19"/>
    <w:rsid w:val="62F617B1"/>
    <w:rsid w:val="63BD65B0"/>
    <w:rsid w:val="66470C03"/>
    <w:rsid w:val="667B3222"/>
    <w:rsid w:val="6C6D4AA2"/>
    <w:rsid w:val="6E710260"/>
    <w:rsid w:val="6E7D2B87"/>
    <w:rsid w:val="6FEE2D9C"/>
    <w:rsid w:val="70B54DE9"/>
    <w:rsid w:val="718078E4"/>
    <w:rsid w:val="7199419B"/>
    <w:rsid w:val="730B1448"/>
    <w:rsid w:val="74AF69D8"/>
    <w:rsid w:val="74F569EB"/>
    <w:rsid w:val="77173124"/>
    <w:rsid w:val="78A172AD"/>
    <w:rsid w:val="7990620F"/>
    <w:rsid w:val="7F8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2020-08-25T12:50:00Z</dcterms:created>
  <dc:creator>u</dc:creator>
  <cp:lastModifiedBy>u</cp:lastModifiedBy>
  <dcterms:modified xsi:type="dcterms:W3CDTF">2020-08-26T04:54:37Z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