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下端旅途作废 退票或改签尽可能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666666"/>
          <w:spacing w:val="0"/>
          <w:sz w:val="14"/>
          <w:szCs w:val="14"/>
          <w:shd w:val="clear" w:fill="FFFFFF"/>
        </w:rPr>
        <w:t>，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FFFFF"/>
        </w:rPr>
        <w:t>我去菲律宾被拒，要把我遣送回广州，所以我有改签，但是改签不了。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940039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4784B95"/>
    <w:rsid w:val="3DD47CEA"/>
    <w:rsid w:val="3FD439EC"/>
    <w:rsid w:val="432E183D"/>
    <w:rsid w:val="44CD63C5"/>
    <w:rsid w:val="457C4D05"/>
    <w:rsid w:val="45AA4391"/>
    <w:rsid w:val="505F0574"/>
    <w:rsid w:val="5E7815A2"/>
    <w:rsid w:val="5E9E3CB4"/>
    <w:rsid w:val="70474018"/>
    <w:rsid w:val="70A44183"/>
    <w:rsid w:val="72940039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  <w:style w:type="character" w:customStyle="1" w:styleId="8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2020-01-26T23:05:00Z</dcterms:created>
  <dc:creator>ATI老哇的爪子007</dc:creator>
  <cp:lastModifiedBy>ATI老哇的爪子007</cp:lastModifiedBy>
  <dcterms:modified xsi:type="dcterms:W3CDTF">2020-01-26T23:06:15Z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