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中国不是法西斯国家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看看纳粹的设施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党卫军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Ccp看起来像是党卫军，但还是很多不同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这和纳粹的集中营很大区别，，没有犹太人，没有大规模肉体消灭。。当然限制了人身自由，为了安全，没有办法嘛。。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r>
        <w:t>军国主义</w:t>
      </w:r>
    </w:p>
    <w:p>
      <w:pPr>
        <w:pStyle w:val="2"/>
        <w:bidi w:val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16"/>
          <w:szCs w:val="16"/>
        </w:rPr>
        <w:t>威权主义和个性崇拜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新加坡也是这样，只是东亚价值观</w:t>
      </w:r>
    </w:p>
    <w:p>
      <w:pPr>
        <w:rPr>
          <w:rFonts w:hint="eastAsia"/>
          <w:lang w:val="en-US" w:eastAsia="zh-CN"/>
        </w:rPr>
      </w:pP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此，中国可以被视为一个专制的进步国家，而不是一个反动的法西斯国家。</w:t>
      </w: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它确实与法西斯主义重叠，因为它是民族主义者，具有民族命运感，但是这些并没有使其成为法西斯主义者。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2C06CE"/>
    <w:rsid w:val="08EC7400"/>
    <w:rsid w:val="228767C0"/>
    <w:rsid w:val="276A485B"/>
    <w:rsid w:val="2D2A1D1F"/>
    <w:rsid w:val="2D86239A"/>
    <w:rsid w:val="448E2A74"/>
    <w:rsid w:val="48A07BA0"/>
    <w:rsid w:val="52013290"/>
    <w:rsid w:val="554A2C3C"/>
    <w:rsid w:val="590205A7"/>
    <w:rsid w:val="5F7A09B2"/>
    <w:rsid w:val="63722823"/>
    <w:rsid w:val="6DAD2889"/>
    <w:rsid w:val="762C06CE"/>
    <w:rsid w:val="7E08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2020-01-01T20:57:00Z</dcterms:created>
  <dc:creator>ATI老哇的爪子007</dc:creator>
  <cp:lastModifiedBy>ATI老哇的爪子007</cp:lastModifiedBy>
  <dcterms:modified xsi:type="dcterms:W3CDTF">2020-01-02T08:46:39Z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