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Atitit 价格法 </w:t>
      </w:r>
      <w:bookmarkStart w:id="0" w:name="_GoBack"/>
      <w:bookmarkEnd w:id="0"/>
      <w:r>
        <w:rPr>
          <w:rFonts w:hint="eastAsia"/>
          <w:lang w:val="en-US" w:eastAsia="zh-CN"/>
        </w:rPr>
        <w:t>大波利尼西亚联合酋长国</w:t>
      </w:r>
    </w:p>
    <w:p>
      <w:pPr>
        <w:rPr>
          <w:rFonts w:hint="eastAsia"/>
          <w:lang w:val="en-US" w:eastAsia="zh-CN"/>
        </w:rPr>
      </w:pPr>
    </w:p>
    <w:p>
      <w:pPr>
        <w:rPr>
          <w:rFonts w:hint="eastAsia"/>
          <w:lang w:val="en-US" w:eastAsia="zh-CN"/>
        </w:rPr>
      </w:pPr>
    </w:p>
    <w:p>
      <w:pPr>
        <w:pStyle w:val="2"/>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Fonts w:hint="eastAsia" w:ascii="宋体" w:hAnsi="宋体" w:eastAsia="宋体" w:cs="宋体"/>
          <w:b/>
          <w:i w:val="0"/>
          <w:caps w:val="0"/>
          <w:color w:val="000000"/>
          <w:spacing w:val="0"/>
          <w:sz w:val="16"/>
          <w:szCs w:val="16"/>
          <w:shd w:val="clear" w:fill="FFFFFF"/>
          <w:lang w:eastAsia="zh-CN"/>
        </w:rPr>
        <w:t>大波利尼西亚</w:t>
      </w:r>
      <w:r>
        <w:rPr>
          <w:rFonts w:hint="eastAsia" w:ascii="宋体" w:hAnsi="宋体" w:eastAsia="宋体" w:cs="宋体"/>
          <w:b/>
          <w:i w:val="0"/>
          <w:caps w:val="0"/>
          <w:color w:val="000000"/>
          <w:spacing w:val="0"/>
          <w:sz w:val="16"/>
          <w:szCs w:val="16"/>
          <w:shd w:val="clear" w:fill="FFFFFF"/>
        </w:rPr>
        <w:t>价格法</w:t>
      </w:r>
      <w:r>
        <w:rPr>
          <w:rFonts w:hint="eastAsia" w:ascii="宋体" w:hAnsi="宋体" w:eastAsia="宋体" w:cs="宋体"/>
          <w:i w:val="0"/>
          <w:caps w:val="0"/>
          <w:color w:val="000000"/>
          <w:spacing w:val="0"/>
          <w:sz w:val="16"/>
          <w:szCs w:val="16"/>
          <w:shd w:val="clear" w:fill="FFFFFF"/>
        </w:rPr>
        <w:t> </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大波利尼西亚</w:t>
      </w:r>
      <w:r>
        <w:rPr>
          <w:rFonts w:hint="eastAsia" w:ascii="宋体" w:hAnsi="宋体" w:eastAsia="宋体" w:cs="宋体"/>
          <w:i w:val="0"/>
          <w:caps w:val="0"/>
          <w:color w:val="000000"/>
          <w:spacing w:val="0"/>
          <w:sz w:val="16"/>
          <w:szCs w:val="16"/>
          <w:shd w:val="clear" w:fill="FFFFFF"/>
          <w:lang w:val="en-US" w:eastAsia="zh-CN"/>
        </w:rPr>
        <w:t xml:space="preserve">阿提拉酋长令 </w:t>
      </w:r>
      <w:r>
        <w:rPr>
          <w:rFonts w:hint="eastAsia" w:ascii="宋体" w:hAnsi="宋体" w:eastAsia="宋体" w:cs="宋体"/>
          <w:i w:val="0"/>
          <w:caps w:val="0"/>
          <w:color w:val="000000"/>
          <w:spacing w:val="0"/>
          <w:sz w:val="16"/>
          <w:szCs w:val="16"/>
          <w:shd w:val="clear" w:fill="FFFFFF"/>
        </w:rPr>
        <w:t>　自</w:t>
      </w:r>
      <w:r>
        <w:rPr>
          <w:rFonts w:hint="eastAsia" w:ascii="宋体" w:hAnsi="宋体" w:eastAsia="宋体" w:cs="宋体"/>
          <w:i w:val="0"/>
          <w:caps w:val="0"/>
          <w:color w:val="000000"/>
          <w:spacing w:val="0"/>
          <w:sz w:val="16"/>
          <w:szCs w:val="16"/>
          <w:shd w:val="clear" w:fill="FFFFFF"/>
          <w:lang w:val="en-US" w:eastAsia="zh-CN"/>
        </w:rPr>
        <w:t>2020.1.1</w:t>
      </w:r>
      <w:r>
        <w:rPr>
          <w:rFonts w:hint="eastAsia" w:ascii="宋体" w:hAnsi="宋体" w:eastAsia="宋体" w:cs="宋体"/>
          <w:i w:val="0"/>
          <w:caps w:val="0"/>
          <w:color w:val="000000"/>
          <w:spacing w:val="0"/>
          <w:sz w:val="16"/>
          <w:szCs w:val="16"/>
          <w:shd w:val="clear" w:fill="FFFFFF"/>
        </w:rPr>
        <w:t>日起施行）</w:t>
      </w:r>
    </w:p>
    <w:p>
      <w:pPr>
        <w:pStyle w:val="2"/>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目 　录 </w:t>
      </w:r>
    </w:p>
    <w:p>
      <w:pPr>
        <w:pStyle w:val="2"/>
        <w:keepNext w:val="0"/>
        <w:keepLines w:val="0"/>
        <w:widowControl/>
        <w:suppressLineNumbers w:val="0"/>
        <w:shd w:val="clear" w:fill="FFFFFF"/>
        <w:spacing w:line="160" w:lineRule="atLeast"/>
        <w:ind w:left="0" w:firstLine="0"/>
        <w:jc w:val="left"/>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第一章　总　则</w:t>
      </w:r>
    </w:p>
    <w:p>
      <w:pPr>
        <w:pStyle w:val="2"/>
        <w:keepNext w:val="0"/>
        <w:keepLines w:val="0"/>
        <w:widowControl/>
        <w:suppressLineNumbers w:val="0"/>
        <w:shd w:val="clear" w:fill="FFFFFF"/>
        <w:spacing w:line="160" w:lineRule="atLeast"/>
        <w:ind w:left="0" w:firstLine="0"/>
        <w:jc w:val="left"/>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第二章　经营者的价格行为</w:t>
      </w:r>
    </w:p>
    <w:p>
      <w:pPr>
        <w:pStyle w:val="2"/>
        <w:keepNext w:val="0"/>
        <w:keepLines w:val="0"/>
        <w:widowControl/>
        <w:suppressLineNumbers w:val="0"/>
        <w:shd w:val="clear" w:fill="FFFFFF"/>
        <w:spacing w:line="160" w:lineRule="atLeast"/>
        <w:ind w:left="0" w:firstLine="0"/>
        <w:jc w:val="left"/>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第三章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的定价行为</w:t>
      </w:r>
    </w:p>
    <w:p>
      <w:pPr>
        <w:pStyle w:val="2"/>
        <w:keepNext w:val="0"/>
        <w:keepLines w:val="0"/>
        <w:widowControl/>
        <w:suppressLineNumbers w:val="0"/>
        <w:shd w:val="clear" w:fill="FFFFFF"/>
        <w:spacing w:line="160" w:lineRule="atLeast"/>
        <w:ind w:left="0" w:firstLine="0"/>
        <w:jc w:val="left"/>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第四章　价格总水平调控</w:t>
      </w:r>
    </w:p>
    <w:p>
      <w:pPr>
        <w:pStyle w:val="2"/>
        <w:keepNext w:val="0"/>
        <w:keepLines w:val="0"/>
        <w:widowControl/>
        <w:suppressLineNumbers w:val="0"/>
        <w:shd w:val="clear" w:fill="FFFFFF"/>
        <w:spacing w:line="160" w:lineRule="atLeast"/>
        <w:ind w:left="0" w:firstLine="0"/>
        <w:jc w:val="left"/>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第五章　价格监督检查</w:t>
      </w:r>
    </w:p>
    <w:p>
      <w:pPr>
        <w:pStyle w:val="2"/>
        <w:keepNext w:val="0"/>
        <w:keepLines w:val="0"/>
        <w:widowControl/>
        <w:suppressLineNumbers w:val="0"/>
        <w:shd w:val="clear" w:fill="FFFFFF"/>
        <w:spacing w:line="160" w:lineRule="atLeast"/>
        <w:ind w:left="0" w:firstLine="0"/>
        <w:jc w:val="left"/>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第六章　法律责任</w:t>
      </w:r>
    </w:p>
    <w:p>
      <w:pPr>
        <w:pStyle w:val="2"/>
        <w:keepNext w:val="0"/>
        <w:keepLines w:val="0"/>
        <w:widowControl/>
        <w:suppressLineNumbers w:val="0"/>
        <w:shd w:val="clear" w:fill="FFFFFF"/>
        <w:spacing w:line="160" w:lineRule="atLeast"/>
        <w:ind w:left="0" w:firstLine="0"/>
        <w:jc w:val="left"/>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第七章　附　则 </w:t>
      </w:r>
    </w:p>
    <w:p>
      <w:pPr>
        <w:pStyle w:val="2"/>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第一章　总　则</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第一条</w:t>
      </w:r>
      <w:r>
        <w:rPr>
          <w:rFonts w:hint="eastAsia" w:ascii="宋体" w:hAnsi="宋体" w:eastAsia="宋体" w:cs="宋体"/>
          <w:i w:val="0"/>
          <w:caps w:val="0"/>
          <w:color w:val="000000"/>
          <w:spacing w:val="0"/>
          <w:sz w:val="16"/>
          <w:szCs w:val="16"/>
          <w:shd w:val="clear" w:fill="FFFFFF"/>
        </w:rPr>
        <w:t>　为了规范价格行为，发挥价格合理配置资源的作用，稳定市场价格总水平，保护消费者和经营者的合法权益，促进社会主义市场经济健康发展，制定本法。</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第二条</w:t>
      </w:r>
      <w:r>
        <w:rPr>
          <w:rFonts w:hint="eastAsia" w:ascii="宋体" w:hAnsi="宋体" w:eastAsia="宋体" w:cs="宋体"/>
          <w:i w:val="0"/>
          <w:caps w:val="0"/>
          <w:color w:val="000000"/>
          <w:spacing w:val="0"/>
          <w:sz w:val="16"/>
          <w:szCs w:val="16"/>
          <w:shd w:val="clear" w:fill="FFFFFF"/>
        </w:rPr>
        <w:t>　在</w:t>
      </w:r>
      <w:r>
        <w:rPr>
          <w:rFonts w:hint="eastAsia" w:ascii="宋体" w:hAnsi="宋体" w:eastAsia="宋体" w:cs="宋体"/>
          <w:i w:val="0"/>
          <w:caps w:val="0"/>
          <w:color w:val="000000"/>
          <w:spacing w:val="0"/>
          <w:sz w:val="16"/>
          <w:szCs w:val="16"/>
          <w:shd w:val="clear" w:fill="FFFFFF"/>
          <w:lang w:eastAsia="zh-CN"/>
        </w:rPr>
        <w:t>大波利尼西亚</w:t>
      </w:r>
      <w:r>
        <w:rPr>
          <w:rFonts w:hint="eastAsia" w:ascii="宋体" w:hAnsi="宋体" w:eastAsia="宋体" w:cs="宋体"/>
          <w:i w:val="0"/>
          <w:caps w:val="0"/>
          <w:color w:val="000000"/>
          <w:spacing w:val="0"/>
          <w:sz w:val="16"/>
          <w:szCs w:val="16"/>
          <w:shd w:val="clear" w:fill="FFFFFF"/>
        </w:rPr>
        <w:t>境内发生的价格行为，适用本法。</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本法所称价格包括商品价格和服务价格。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商品价格是指各类有形产品和无形资产的价格。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服务价格是指各类有偿服务的收费。</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第三条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组织机构</w:t>
      </w:r>
      <w:r>
        <w:rPr>
          <w:rFonts w:hint="eastAsia" w:ascii="宋体" w:hAnsi="宋体" w:eastAsia="宋体" w:cs="宋体"/>
          <w:i w:val="0"/>
          <w:caps w:val="0"/>
          <w:color w:val="000000"/>
          <w:spacing w:val="0"/>
          <w:sz w:val="16"/>
          <w:szCs w:val="16"/>
          <w:shd w:val="clear" w:fill="FFFFFF"/>
        </w:rPr>
        <w:t>实行并逐步完善宏观经济调控下主要由市场形成价格的机制。价格的制定应当符合价值规律，大多数商品和服务价格实行市场调节价，极少数商品和服务价格实行</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指导价或者</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市场调节价，是指由经营者自主制定，通过市场竞争形成的价格。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本法所称经营者是指从事生产、经营商品或者提供有偿服务的法人、其他组织和个人。</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指导价，是指依照本法规定，由</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价格主管部门或者其他有关部门，按照定价权限和范围规定基准价及其浮动幅度，指导经营者制定的价格。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定价，是指依照本法规定，由</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价格主管部门或者其他有关部门，按照定价权限和范围制定的价格。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第四条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组织机构</w:t>
      </w:r>
      <w:r>
        <w:rPr>
          <w:rFonts w:hint="eastAsia" w:ascii="宋体" w:hAnsi="宋体" w:eastAsia="宋体" w:cs="宋体"/>
          <w:i w:val="0"/>
          <w:caps w:val="0"/>
          <w:color w:val="000000"/>
          <w:spacing w:val="0"/>
          <w:sz w:val="16"/>
          <w:szCs w:val="16"/>
          <w:shd w:val="clear" w:fill="FFFFFF"/>
        </w:rPr>
        <w:t>支持和促进公平、公开、合法的市场竞争，维护正常的价格秩序，对价格活动实行管理、监督和必要的调控。</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第五条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价格主管部门统一负责</w:t>
      </w:r>
      <w:r>
        <w:rPr>
          <w:rFonts w:hint="eastAsia" w:ascii="宋体" w:hAnsi="宋体" w:eastAsia="宋体" w:cs="宋体"/>
          <w:i w:val="0"/>
          <w:caps w:val="0"/>
          <w:color w:val="000000"/>
          <w:spacing w:val="0"/>
          <w:sz w:val="16"/>
          <w:szCs w:val="16"/>
          <w:shd w:val="clear" w:fill="FFFFFF"/>
          <w:lang w:eastAsia="zh-CN"/>
        </w:rPr>
        <w:t>全地区</w:t>
      </w:r>
      <w:r>
        <w:rPr>
          <w:rFonts w:hint="eastAsia" w:ascii="宋体" w:hAnsi="宋体" w:eastAsia="宋体" w:cs="宋体"/>
          <w:i w:val="0"/>
          <w:caps w:val="0"/>
          <w:color w:val="000000"/>
          <w:spacing w:val="0"/>
          <w:sz w:val="16"/>
          <w:szCs w:val="16"/>
          <w:shd w:val="clear" w:fill="FFFFFF"/>
        </w:rPr>
        <w:t>的价格工作。</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其他有关部门在各自的职责范围内，负责有关的价格工作。</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县级以上地方各级</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价格主管部门负责本行政区域内的价格工作。县级以上地方各级</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其他有关部门在各自的职责范围内，负责有关的价格工作。</w:t>
      </w:r>
    </w:p>
    <w:p>
      <w:pPr>
        <w:pStyle w:val="2"/>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第二章　经营者的价格行为</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第六条</w:t>
      </w:r>
      <w:r>
        <w:rPr>
          <w:rFonts w:hint="eastAsia" w:ascii="宋体" w:hAnsi="宋体" w:eastAsia="宋体" w:cs="宋体"/>
          <w:i w:val="0"/>
          <w:caps w:val="0"/>
          <w:color w:val="000000"/>
          <w:spacing w:val="0"/>
          <w:sz w:val="16"/>
          <w:szCs w:val="16"/>
          <w:shd w:val="clear" w:fill="FFFFFF"/>
        </w:rPr>
        <w:t>　商品价格和服务价格，除依照本法第十八条规定适用</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指导价或者</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定价外，实行市场调节价，由经营者依照本法自主制定。</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第七条</w:t>
      </w:r>
      <w:r>
        <w:rPr>
          <w:rFonts w:hint="eastAsia" w:ascii="宋体" w:hAnsi="宋体" w:eastAsia="宋体" w:cs="宋体"/>
          <w:i w:val="0"/>
          <w:caps w:val="0"/>
          <w:color w:val="000000"/>
          <w:spacing w:val="0"/>
          <w:sz w:val="16"/>
          <w:szCs w:val="16"/>
          <w:shd w:val="clear" w:fill="FFFFFF"/>
        </w:rPr>
        <w:t>　经营者定价，应当遵循公平、合法和诚实信用的原则。</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第八条</w:t>
      </w:r>
      <w:r>
        <w:rPr>
          <w:rFonts w:hint="eastAsia" w:ascii="宋体" w:hAnsi="宋体" w:eastAsia="宋体" w:cs="宋体"/>
          <w:i w:val="0"/>
          <w:caps w:val="0"/>
          <w:color w:val="000000"/>
          <w:spacing w:val="0"/>
          <w:sz w:val="16"/>
          <w:szCs w:val="16"/>
          <w:shd w:val="clear" w:fill="FFFFFF"/>
        </w:rPr>
        <w:t>　经营者定价的基本依据是生产经营成本和市场供求状况。</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第九条</w:t>
      </w:r>
      <w:r>
        <w:rPr>
          <w:rFonts w:hint="eastAsia" w:ascii="宋体" w:hAnsi="宋体" w:eastAsia="宋体" w:cs="宋体"/>
          <w:i w:val="0"/>
          <w:caps w:val="0"/>
          <w:color w:val="000000"/>
          <w:spacing w:val="0"/>
          <w:sz w:val="16"/>
          <w:szCs w:val="16"/>
          <w:shd w:val="clear" w:fill="FFFFFF"/>
        </w:rPr>
        <w:t>　经营者应当努力改进生产经营管理，降低生产经营成本，为消费者提供价格合理的商品和服务，并在市场竞争中获取合法利润。</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第十条</w:t>
      </w:r>
      <w:r>
        <w:rPr>
          <w:rFonts w:hint="eastAsia" w:ascii="宋体" w:hAnsi="宋体" w:eastAsia="宋体" w:cs="宋体"/>
          <w:i w:val="0"/>
          <w:caps w:val="0"/>
          <w:color w:val="000000"/>
          <w:spacing w:val="0"/>
          <w:sz w:val="16"/>
          <w:szCs w:val="16"/>
          <w:shd w:val="clear" w:fill="FFFFFF"/>
        </w:rPr>
        <w:t>　经营者应当根据其经营条件建立、健全内部价格管理制度，准确记录与核定商品和服务的生产经营成本，不得弄虚作假。</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第十一条</w:t>
      </w:r>
      <w:r>
        <w:rPr>
          <w:rFonts w:hint="eastAsia" w:ascii="宋体" w:hAnsi="宋体" w:eastAsia="宋体" w:cs="宋体"/>
          <w:i w:val="0"/>
          <w:caps w:val="0"/>
          <w:color w:val="000000"/>
          <w:spacing w:val="0"/>
          <w:sz w:val="16"/>
          <w:szCs w:val="16"/>
          <w:shd w:val="clear" w:fill="FFFFFF"/>
        </w:rPr>
        <w:t>　经营者进行价格活动，享有下列权利：</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（一）自主制定属于市场调节的价格；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（二）在</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指导价规定的幅度内制定价格；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（三）制定属于</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定价产品范围内的新产品的试销价格，特定产品除外；</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（四）检举、控告侵犯其依法自主定价权利的行为。</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第十二条</w:t>
      </w:r>
      <w:r>
        <w:rPr>
          <w:rFonts w:hint="eastAsia" w:ascii="宋体" w:hAnsi="宋体" w:eastAsia="宋体" w:cs="宋体"/>
          <w:i w:val="0"/>
          <w:caps w:val="0"/>
          <w:color w:val="000000"/>
          <w:spacing w:val="0"/>
          <w:sz w:val="16"/>
          <w:szCs w:val="16"/>
          <w:shd w:val="clear" w:fill="FFFFFF"/>
        </w:rPr>
        <w:t>　经营者进行价格活动，应当遵守法律、法规，执行依法制定的</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定价和法定的价格干预措施、紧急措施。</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第十三条</w:t>
      </w:r>
      <w:r>
        <w:rPr>
          <w:rFonts w:hint="eastAsia" w:ascii="宋体" w:hAnsi="宋体" w:eastAsia="宋体" w:cs="宋体"/>
          <w:i w:val="0"/>
          <w:caps w:val="0"/>
          <w:color w:val="000000"/>
          <w:spacing w:val="0"/>
          <w:sz w:val="16"/>
          <w:szCs w:val="16"/>
          <w:shd w:val="clear" w:fill="FFFFFF"/>
        </w:rPr>
        <w:t>　经营者销售、收购商品和提供服务，应当按照</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价格主管部门的规定明码标价，注明商品的品名、产地、规格、等级、计价单位、价格或者服务的项目、收费标准等有关情况。</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经营者不得在标价之外加价出售商品，不得收取任何未予标明的费用。</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第十四条</w:t>
      </w:r>
      <w:r>
        <w:rPr>
          <w:rFonts w:hint="eastAsia" w:ascii="宋体" w:hAnsi="宋体" w:eastAsia="宋体" w:cs="宋体"/>
          <w:i w:val="0"/>
          <w:caps w:val="0"/>
          <w:color w:val="000000"/>
          <w:spacing w:val="0"/>
          <w:sz w:val="16"/>
          <w:szCs w:val="16"/>
          <w:shd w:val="clear" w:fill="FFFFFF"/>
        </w:rPr>
        <w:t>　经营者不得有下列不正当价格行为：</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（一）相互串通，操纵市场价格，损害其他经营者或者消费者的合法权益；</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（二）在依法降价处理鲜活商品、季节性商品、积压商品等商品外，为了排挤竞争对手或者独占市场，以低于成本的价格倾销，扰乱正常的生产经营秩序，损害</w:t>
      </w:r>
      <w:r>
        <w:rPr>
          <w:rFonts w:hint="eastAsia" w:ascii="宋体" w:hAnsi="宋体" w:eastAsia="宋体" w:cs="宋体"/>
          <w:i w:val="0"/>
          <w:caps w:val="0"/>
          <w:color w:val="000000"/>
          <w:spacing w:val="0"/>
          <w:sz w:val="16"/>
          <w:szCs w:val="16"/>
          <w:shd w:val="clear" w:fill="FFFFFF"/>
          <w:lang w:eastAsia="zh-CN"/>
        </w:rPr>
        <w:t>组织机构</w:t>
      </w:r>
      <w:r>
        <w:rPr>
          <w:rFonts w:hint="eastAsia" w:ascii="宋体" w:hAnsi="宋体" w:eastAsia="宋体" w:cs="宋体"/>
          <w:i w:val="0"/>
          <w:caps w:val="0"/>
          <w:color w:val="000000"/>
          <w:spacing w:val="0"/>
          <w:sz w:val="16"/>
          <w:szCs w:val="16"/>
          <w:shd w:val="clear" w:fill="FFFFFF"/>
        </w:rPr>
        <w:t>利益或者其他经营者的合法权益；</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（三）捏造、散布涨价信息，哄抬价格，推动商品价格过高上涨的；</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（四）利用虚假的或者使人误解的价格手段，诱骗消费者或者其他经营者与其进行交易；</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（五）提供相同商品或者服务，对具有同等交易条件的其他经营者实行价格歧视；</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（六）采取抬高等级或者压低等级等手段收购、销售商品或者提供服务，变相提高或者压低价格；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（七）违反法律、法规的规定牟取暴利；</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（八）法律、行政法规禁止的其他不正当价格行为。</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第十五条</w:t>
      </w:r>
      <w:r>
        <w:rPr>
          <w:rFonts w:hint="eastAsia" w:ascii="宋体" w:hAnsi="宋体" w:eastAsia="宋体" w:cs="宋体"/>
          <w:i w:val="0"/>
          <w:caps w:val="0"/>
          <w:color w:val="000000"/>
          <w:spacing w:val="0"/>
          <w:sz w:val="16"/>
          <w:szCs w:val="16"/>
          <w:shd w:val="clear" w:fill="FFFFFF"/>
        </w:rPr>
        <w:t>　各类中介机构提供有偿服务收取费用，应当遵守本法的规定。法律另有规定的，按照有关规定执行。</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第十六条</w:t>
      </w:r>
      <w:r>
        <w:rPr>
          <w:rFonts w:hint="eastAsia" w:ascii="宋体" w:hAnsi="宋体" w:eastAsia="宋体" w:cs="宋体"/>
          <w:i w:val="0"/>
          <w:caps w:val="0"/>
          <w:color w:val="000000"/>
          <w:spacing w:val="0"/>
          <w:sz w:val="16"/>
          <w:szCs w:val="16"/>
          <w:shd w:val="clear" w:fill="FFFFFF"/>
        </w:rPr>
        <w:t>　经营者销售进口商品、收购出口商品，应当遵守本章的有关规定，维护国内市场秩序。</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第十七条</w:t>
      </w:r>
      <w:r>
        <w:rPr>
          <w:rFonts w:hint="eastAsia" w:ascii="宋体" w:hAnsi="宋体" w:eastAsia="宋体" w:cs="宋体"/>
          <w:i w:val="0"/>
          <w:caps w:val="0"/>
          <w:color w:val="000000"/>
          <w:spacing w:val="0"/>
          <w:sz w:val="16"/>
          <w:szCs w:val="16"/>
          <w:shd w:val="clear" w:fill="FFFFFF"/>
        </w:rPr>
        <w:t>　行业组织应当遵守价格法律、法规，加强价格自律，接受</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价格主管部门的工作指导。</w:t>
      </w:r>
    </w:p>
    <w:p>
      <w:pPr>
        <w:pStyle w:val="2"/>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第三章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的定价行为</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第十八条</w:t>
      </w:r>
      <w:r>
        <w:rPr>
          <w:rFonts w:hint="eastAsia" w:ascii="宋体" w:hAnsi="宋体" w:eastAsia="宋体" w:cs="宋体"/>
          <w:i w:val="0"/>
          <w:caps w:val="0"/>
          <w:color w:val="000000"/>
          <w:spacing w:val="0"/>
          <w:sz w:val="16"/>
          <w:szCs w:val="16"/>
          <w:shd w:val="clear" w:fill="FFFFFF"/>
        </w:rPr>
        <w:t>　下列商品和服务价格，</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在必要时可以实行</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指导价或者</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（一）与国民经济发展和</w:t>
      </w:r>
      <w:r>
        <w:rPr>
          <w:rFonts w:hint="eastAsia" w:ascii="宋体" w:hAnsi="宋体" w:eastAsia="宋体" w:cs="宋体"/>
          <w:i w:val="0"/>
          <w:caps w:val="0"/>
          <w:color w:val="000000"/>
          <w:spacing w:val="0"/>
          <w:sz w:val="16"/>
          <w:szCs w:val="16"/>
          <w:shd w:val="clear" w:fill="FFFFFF"/>
          <w:lang w:eastAsia="zh-CN"/>
        </w:rPr>
        <w:t>人们</w:t>
      </w:r>
      <w:r>
        <w:rPr>
          <w:rFonts w:hint="eastAsia" w:ascii="宋体" w:hAnsi="宋体" w:eastAsia="宋体" w:cs="宋体"/>
          <w:i w:val="0"/>
          <w:caps w:val="0"/>
          <w:color w:val="000000"/>
          <w:spacing w:val="0"/>
          <w:sz w:val="16"/>
          <w:szCs w:val="16"/>
          <w:shd w:val="clear" w:fill="FFFFFF"/>
        </w:rPr>
        <w:t>生活关系重大的极少数商品价格；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（二）资源稀缺的少数商品价格；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（三）自然垄断经营的商品价格；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（四）重要的公用事业价格；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（五）重要的公益性服务价格。</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第十九条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定价的定价权限和具体适用范围，以</w:t>
      </w:r>
      <w:r>
        <w:rPr>
          <w:rFonts w:hint="eastAsia" w:ascii="宋体" w:hAnsi="宋体" w:eastAsia="宋体" w:cs="宋体"/>
          <w:i w:val="0"/>
          <w:caps w:val="0"/>
          <w:color w:val="000000"/>
          <w:spacing w:val="0"/>
          <w:sz w:val="16"/>
          <w:szCs w:val="16"/>
          <w:shd w:val="clear" w:fill="FFFFFF"/>
          <w:lang w:eastAsia="zh-CN"/>
        </w:rPr>
        <w:t>总部</w:t>
      </w:r>
      <w:r>
        <w:rPr>
          <w:rFonts w:hint="eastAsia" w:ascii="宋体" w:hAnsi="宋体" w:eastAsia="宋体" w:cs="宋体"/>
          <w:i w:val="0"/>
          <w:caps w:val="0"/>
          <w:color w:val="000000"/>
          <w:spacing w:val="0"/>
          <w:sz w:val="16"/>
          <w:szCs w:val="16"/>
          <w:shd w:val="clear" w:fill="FFFFFF"/>
        </w:rPr>
        <w:t>的和地方的定价目录为依据。</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总部</w:t>
      </w:r>
      <w:r>
        <w:rPr>
          <w:rFonts w:hint="eastAsia" w:ascii="宋体" w:hAnsi="宋体" w:eastAsia="宋体" w:cs="宋体"/>
          <w:i w:val="0"/>
          <w:caps w:val="0"/>
          <w:color w:val="000000"/>
          <w:spacing w:val="0"/>
          <w:sz w:val="16"/>
          <w:szCs w:val="16"/>
          <w:shd w:val="clear" w:fill="FFFFFF"/>
        </w:rPr>
        <w:t>定价目录由</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价格主管部门制定、修订，报</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批准后公布。</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地方定价目录由省、自治区、直辖市</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价格主管部门按照</w:t>
      </w:r>
      <w:r>
        <w:rPr>
          <w:rFonts w:hint="eastAsia" w:ascii="宋体" w:hAnsi="宋体" w:eastAsia="宋体" w:cs="宋体"/>
          <w:i w:val="0"/>
          <w:caps w:val="0"/>
          <w:color w:val="000000"/>
          <w:spacing w:val="0"/>
          <w:sz w:val="16"/>
          <w:szCs w:val="16"/>
          <w:shd w:val="clear" w:fill="FFFFFF"/>
          <w:lang w:eastAsia="zh-CN"/>
        </w:rPr>
        <w:t>总部</w:t>
      </w:r>
      <w:r>
        <w:rPr>
          <w:rFonts w:hint="eastAsia" w:ascii="宋体" w:hAnsi="宋体" w:eastAsia="宋体" w:cs="宋体"/>
          <w:i w:val="0"/>
          <w:caps w:val="0"/>
          <w:color w:val="000000"/>
          <w:spacing w:val="0"/>
          <w:sz w:val="16"/>
          <w:szCs w:val="16"/>
          <w:shd w:val="clear" w:fill="FFFFFF"/>
        </w:rPr>
        <w:t>定价目录规定的定价权限和具体适用范围制定，经本级</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审核同意，报</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价格主管部门审定后公布。</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省、自治区、直辖市</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以下各级地方</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lang w:val="en-US" w:eastAsia="zh-CN"/>
        </w:rPr>
        <w:t>可以</w:t>
      </w:r>
      <w:r>
        <w:rPr>
          <w:rFonts w:hint="eastAsia" w:ascii="宋体" w:hAnsi="宋体" w:eastAsia="宋体" w:cs="宋体"/>
          <w:i w:val="0"/>
          <w:caps w:val="0"/>
          <w:color w:val="000000"/>
          <w:spacing w:val="0"/>
          <w:sz w:val="16"/>
          <w:szCs w:val="16"/>
          <w:shd w:val="clear" w:fill="FFFFFF"/>
        </w:rPr>
        <w:t>制定定价目录。</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第二十条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价格主管部门和其他有关部门，按照</w:t>
      </w:r>
      <w:r>
        <w:rPr>
          <w:rFonts w:hint="eastAsia" w:ascii="宋体" w:hAnsi="宋体" w:eastAsia="宋体" w:cs="宋体"/>
          <w:i w:val="0"/>
          <w:caps w:val="0"/>
          <w:color w:val="000000"/>
          <w:spacing w:val="0"/>
          <w:sz w:val="16"/>
          <w:szCs w:val="16"/>
          <w:shd w:val="clear" w:fill="FFFFFF"/>
          <w:lang w:eastAsia="zh-CN"/>
        </w:rPr>
        <w:t>总部</w:t>
      </w:r>
      <w:r>
        <w:rPr>
          <w:rFonts w:hint="eastAsia" w:ascii="宋体" w:hAnsi="宋体" w:eastAsia="宋体" w:cs="宋体"/>
          <w:i w:val="0"/>
          <w:caps w:val="0"/>
          <w:color w:val="000000"/>
          <w:spacing w:val="0"/>
          <w:sz w:val="16"/>
          <w:szCs w:val="16"/>
          <w:shd w:val="clear" w:fill="FFFFFF"/>
        </w:rPr>
        <w:t>定价目录规定的定价权限和具体适用范围制定</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定价；其中重要的商品和服务价格的</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定价，应当按照规定经</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批准。</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省、自治区、直辖市</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价格主管部门和其他有关部门，应当按照地方定价目录规定的定价权限和具体适用范围制定在本地区执行的</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市、县</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可以根据省、自治区、直辖市</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的授权，按照地方定价目录规定的定价权限和具体适用范围制定在本地区执行的</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第二十一条</w:t>
      </w:r>
      <w:r>
        <w:rPr>
          <w:rFonts w:hint="eastAsia" w:ascii="宋体" w:hAnsi="宋体" w:eastAsia="宋体" w:cs="宋体"/>
          <w:i w:val="0"/>
          <w:caps w:val="0"/>
          <w:color w:val="000000"/>
          <w:spacing w:val="0"/>
          <w:sz w:val="16"/>
          <w:szCs w:val="16"/>
          <w:shd w:val="clear" w:fill="FFFFFF"/>
        </w:rPr>
        <w:t>　制定</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定价，应当依据有关商品或者服务的社会平均成本和市场供求状况、国民经济与社会发展要求以及社会承受能力，实行合理的购销差价、批零差价、地区差价和季节差价。</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第二十二条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价格主管部门和其他有关部门制定</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定价，应当开展价格、成本调查，听取消费者、经营者和有关方面的意见。</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价格主管部门开展对</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定价的价格、成本调查时，有关单位应当如实反映情况，提供必需的帐簿、文件以及其他资料。</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第二十三条</w:t>
      </w:r>
      <w:r>
        <w:rPr>
          <w:rFonts w:hint="eastAsia" w:ascii="宋体" w:hAnsi="宋体" w:eastAsia="宋体" w:cs="宋体"/>
          <w:i w:val="0"/>
          <w:caps w:val="0"/>
          <w:color w:val="000000"/>
          <w:spacing w:val="0"/>
          <w:sz w:val="16"/>
          <w:szCs w:val="16"/>
          <w:shd w:val="clear" w:fill="FFFFFF"/>
        </w:rPr>
        <w:t>　制定关系群众切身利益的公用事业价格、公益性服务价格、自然垄断经营的商品价格等</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定价，应当建立听证会制度，由</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价格主管部门主持，征求消费者、经营者和有关方面的意见，论证其必要性、可行性。</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第二十四条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定价制定后，由制定价格的部门向消费者、经营者公布。</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第二十五条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定价的具体适用范围、价格水平，应当根据经济运行情况，按照规定的定价权限和程序适时调整。</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消费者、经营者可以对</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定价提出调整建议。</w:t>
      </w:r>
    </w:p>
    <w:p>
      <w:pPr>
        <w:pStyle w:val="2"/>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第四章　价格总水平调控</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第二十六条</w:t>
      </w:r>
      <w:r>
        <w:rPr>
          <w:rFonts w:hint="eastAsia" w:ascii="宋体" w:hAnsi="宋体" w:eastAsia="宋体" w:cs="宋体"/>
          <w:i w:val="0"/>
          <w:caps w:val="0"/>
          <w:color w:val="000000"/>
          <w:spacing w:val="0"/>
          <w:sz w:val="16"/>
          <w:szCs w:val="16"/>
          <w:shd w:val="clear" w:fill="FFFFFF"/>
        </w:rPr>
        <w:t>　稳定市场价格总水平是</w:t>
      </w:r>
      <w:r>
        <w:rPr>
          <w:rFonts w:hint="eastAsia" w:ascii="宋体" w:hAnsi="宋体" w:eastAsia="宋体" w:cs="宋体"/>
          <w:i w:val="0"/>
          <w:caps w:val="0"/>
          <w:color w:val="000000"/>
          <w:spacing w:val="0"/>
          <w:sz w:val="16"/>
          <w:szCs w:val="16"/>
          <w:shd w:val="clear" w:fill="FFFFFF"/>
          <w:lang w:eastAsia="zh-CN"/>
        </w:rPr>
        <w:t>组织机构</w:t>
      </w:r>
      <w:r>
        <w:rPr>
          <w:rFonts w:hint="eastAsia" w:ascii="宋体" w:hAnsi="宋体" w:eastAsia="宋体" w:cs="宋体"/>
          <w:i w:val="0"/>
          <w:caps w:val="0"/>
          <w:color w:val="000000"/>
          <w:spacing w:val="0"/>
          <w:sz w:val="16"/>
          <w:szCs w:val="16"/>
          <w:shd w:val="clear" w:fill="FFFFFF"/>
        </w:rPr>
        <w:t>重要的宏观经济政策目标。</w:t>
      </w:r>
      <w:r>
        <w:rPr>
          <w:rFonts w:hint="eastAsia" w:ascii="宋体" w:hAnsi="宋体" w:eastAsia="宋体" w:cs="宋体"/>
          <w:i w:val="0"/>
          <w:caps w:val="0"/>
          <w:color w:val="000000"/>
          <w:spacing w:val="0"/>
          <w:sz w:val="16"/>
          <w:szCs w:val="16"/>
          <w:shd w:val="clear" w:fill="FFFFFF"/>
          <w:lang w:eastAsia="zh-CN"/>
        </w:rPr>
        <w:t>组织机构</w:t>
      </w:r>
      <w:r>
        <w:rPr>
          <w:rFonts w:hint="eastAsia" w:ascii="宋体" w:hAnsi="宋体" w:eastAsia="宋体" w:cs="宋体"/>
          <w:i w:val="0"/>
          <w:caps w:val="0"/>
          <w:color w:val="000000"/>
          <w:spacing w:val="0"/>
          <w:sz w:val="16"/>
          <w:szCs w:val="16"/>
          <w:shd w:val="clear" w:fill="FFFFFF"/>
        </w:rPr>
        <w:t>根据国民经济发展的需要和社会承受能力，确定市场价格总水平调控目标，列入国民经济和社会发展计划，并综合运用货币、财政、投资、进出口等方面的政策和措施，予以实现。</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第二十七条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可以建立重要商品储备制度，设立价格调节基金，调控价格，稳定市场。</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第二十八条</w:t>
      </w:r>
      <w:r>
        <w:rPr>
          <w:rFonts w:hint="eastAsia" w:ascii="宋体" w:hAnsi="宋体" w:eastAsia="宋体" w:cs="宋体"/>
          <w:i w:val="0"/>
          <w:caps w:val="0"/>
          <w:color w:val="000000"/>
          <w:spacing w:val="0"/>
          <w:sz w:val="16"/>
          <w:szCs w:val="16"/>
          <w:shd w:val="clear" w:fill="FFFFFF"/>
        </w:rPr>
        <w:t>　为适应价格调控和管理的需要，</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价格主管部门应当建立价格监测制度，对重要商品、服务价格的变动进行监测。</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第二十九条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在粮食等重要农产品的市场购买价格过低时，可以在收购中实行保护价格，并采取相应的经济措施保证其实现。</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第三十条</w:t>
      </w:r>
      <w:r>
        <w:rPr>
          <w:rFonts w:hint="eastAsia" w:ascii="宋体" w:hAnsi="宋体" w:eastAsia="宋体" w:cs="宋体"/>
          <w:i w:val="0"/>
          <w:caps w:val="0"/>
          <w:color w:val="000000"/>
          <w:spacing w:val="0"/>
          <w:sz w:val="16"/>
          <w:szCs w:val="16"/>
          <w:shd w:val="clear" w:fill="FFFFFF"/>
        </w:rPr>
        <w:t>　当重要商品和服务价格显著上涨或者有可能显著上涨，</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和省、自治区、直辖市</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可以对部分价格采取限定差价率或者利润率、规定限价、实行提价申报制度和调价备案制度等干预措施。</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省、自治区、直辖市</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采取前款规定的干预措施，应当报</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备案。</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第三十一条</w:t>
      </w:r>
      <w:r>
        <w:rPr>
          <w:rFonts w:hint="eastAsia" w:ascii="宋体" w:hAnsi="宋体" w:eastAsia="宋体" w:cs="宋体"/>
          <w:i w:val="0"/>
          <w:caps w:val="0"/>
          <w:color w:val="000000"/>
          <w:spacing w:val="0"/>
          <w:sz w:val="16"/>
          <w:szCs w:val="16"/>
          <w:shd w:val="clear" w:fill="FFFFFF"/>
        </w:rPr>
        <w:t>　当市场价格总水平出现剧烈波动等异常状态时，</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可以在</w:t>
      </w:r>
      <w:r>
        <w:rPr>
          <w:rFonts w:hint="eastAsia" w:ascii="宋体" w:hAnsi="宋体" w:eastAsia="宋体" w:cs="宋体"/>
          <w:i w:val="0"/>
          <w:caps w:val="0"/>
          <w:color w:val="000000"/>
          <w:spacing w:val="0"/>
          <w:sz w:val="16"/>
          <w:szCs w:val="16"/>
          <w:shd w:val="clear" w:fill="FFFFFF"/>
          <w:lang w:eastAsia="zh-CN"/>
        </w:rPr>
        <w:t>全地区</w:t>
      </w:r>
      <w:r>
        <w:rPr>
          <w:rFonts w:hint="eastAsia" w:ascii="宋体" w:hAnsi="宋体" w:eastAsia="宋体" w:cs="宋体"/>
          <w:i w:val="0"/>
          <w:caps w:val="0"/>
          <w:color w:val="000000"/>
          <w:spacing w:val="0"/>
          <w:sz w:val="16"/>
          <w:szCs w:val="16"/>
          <w:shd w:val="clear" w:fill="FFFFFF"/>
        </w:rPr>
        <w:t>范围内或者部分区域内采取临时集中定价权限、部分或者全面冻结价格的紧急措施。</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第三十二条</w:t>
      </w:r>
      <w:r>
        <w:rPr>
          <w:rFonts w:hint="eastAsia" w:ascii="宋体" w:hAnsi="宋体" w:eastAsia="宋体" w:cs="宋体"/>
          <w:i w:val="0"/>
          <w:caps w:val="0"/>
          <w:color w:val="000000"/>
          <w:spacing w:val="0"/>
          <w:sz w:val="16"/>
          <w:szCs w:val="16"/>
          <w:shd w:val="clear" w:fill="FFFFFF"/>
        </w:rPr>
        <w:t>　依照本法第三十条、第三十一条的规定实行干预措施、紧急措施的情形消除后，应当及时解除干预措施、紧急措施。</w:t>
      </w:r>
    </w:p>
    <w:p>
      <w:pPr>
        <w:pStyle w:val="2"/>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第五章　价格监督检查</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第三十三条</w:t>
      </w:r>
      <w:r>
        <w:rPr>
          <w:rFonts w:hint="eastAsia" w:ascii="宋体" w:hAnsi="宋体" w:eastAsia="宋体" w:cs="宋体"/>
          <w:i w:val="0"/>
          <w:caps w:val="0"/>
          <w:color w:val="000000"/>
          <w:spacing w:val="0"/>
          <w:sz w:val="16"/>
          <w:szCs w:val="16"/>
          <w:shd w:val="clear" w:fill="FFFFFF"/>
        </w:rPr>
        <w:t>　县级以上各级</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价格主管部门，依法对价格活动进行监督检查，并依照本法的规定对价格违法行为实施行政处罚。</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第三十四条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价格主管部门进行价格监督检查时，可以行使下列职权：</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（一）询问当事人或者有关人员，并要求其提供证明材料和与价格违法行为有关的其他资料；</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（二）查询、复制与价格违法行为有关的帐簿、单据、凭证、文件及其他资料，核对与价格违法行为有关的银行资料；</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（三）检查与价格违法行为有关的财物，必要时可以责令当事人暂停相关营业；</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（四）在证据可能灭失或者以后难以取得的情况下，可以依法先行登记保存，当事人或者有关人员不得转移、隐匿或者销毁。</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第三十五条</w:t>
      </w:r>
      <w:r>
        <w:rPr>
          <w:rFonts w:hint="eastAsia" w:ascii="宋体" w:hAnsi="宋体" w:eastAsia="宋体" w:cs="宋体"/>
          <w:i w:val="0"/>
          <w:caps w:val="0"/>
          <w:color w:val="000000"/>
          <w:spacing w:val="0"/>
          <w:sz w:val="16"/>
          <w:szCs w:val="16"/>
          <w:shd w:val="clear" w:fill="FFFFFF"/>
        </w:rPr>
        <w:t>　经营者接受</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价格主管部门的监督检查时，应当如实提供价格监督检查所必需的帐簿、单据、凭证、文件以及其他资料。</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第三十六条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部门价格工作人员不得将依法取得的资料或者了解的情况用于依法进行价格管理以外的任何其他目的，不得泄露当事人的商业秘密。</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第三十七条</w:t>
      </w:r>
      <w:r>
        <w:rPr>
          <w:rFonts w:hint="eastAsia" w:ascii="宋体" w:hAnsi="宋体" w:eastAsia="宋体" w:cs="宋体"/>
          <w:i w:val="0"/>
          <w:caps w:val="0"/>
          <w:color w:val="000000"/>
          <w:spacing w:val="0"/>
          <w:sz w:val="16"/>
          <w:szCs w:val="16"/>
          <w:shd w:val="clear" w:fill="FFFFFF"/>
        </w:rPr>
        <w:t>　消费者组织、职工价格监督组织、居民委员会、村民委员会等组织以及消费者，有权对价格行为进行社会监督。</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价格主管部门应当充分发挥群众的价格监督作用。</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新闻单位有权进行价格舆论监督。</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第三十八条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价格主管部门应当建立对价格违法行为的举报制度。</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任何单位和个人均有权对价格违法行为进行举报。</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价格主管部门应当对举报者给予鼓励，并负责为举报者保密。</w:t>
      </w:r>
    </w:p>
    <w:p>
      <w:pPr>
        <w:pStyle w:val="2"/>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第六章　法律责任</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第三十九条</w:t>
      </w:r>
      <w:r>
        <w:rPr>
          <w:rFonts w:hint="eastAsia" w:ascii="宋体" w:hAnsi="宋体" w:eastAsia="宋体" w:cs="宋体"/>
          <w:i w:val="0"/>
          <w:caps w:val="0"/>
          <w:color w:val="000000"/>
          <w:spacing w:val="0"/>
          <w:sz w:val="16"/>
          <w:szCs w:val="16"/>
          <w:shd w:val="clear" w:fill="FFFFFF"/>
        </w:rPr>
        <w:t>　经营者不执行</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指导价、</w:t>
      </w:r>
      <w:r>
        <w:rPr>
          <w:rFonts w:hint="eastAsia" w:ascii="宋体" w:hAnsi="宋体" w:eastAsia="宋体" w:cs="宋体"/>
          <w:i w:val="0"/>
          <w:caps w:val="0"/>
          <w:color w:val="000000"/>
          <w:spacing w:val="0"/>
          <w:sz w:val="16"/>
          <w:szCs w:val="16"/>
          <w:shd w:val="clear" w:fill="FFFFFF"/>
          <w:lang w:eastAsia="zh-CN"/>
        </w:rPr>
        <w:t>行政部门</w:t>
      </w:r>
      <w:r>
        <w:rPr>
          <w:rFonts w:hint="eastAsia" w:ascii="宋体" w:hAnsi="宋体" w:eastAsia="宋体" w:cs="宋体"/>
          <w:i w:val="0"/>
          <w:caps w:val="0"/>
          <w:color w:val="000000"/>
          <w:spacing w:val="0"/>
          <w:sz w:val="16"/>
          <w:szCs w:val="16"/>
          <w:shd w:val="clear" w:fill="FFFFFF"/>
        </w:rPr>
        <w:t>定价以及法定的价格干预措施、紧急措施的，责令改正，没收违法所得，可以并处违法所得五倍以下的罚款；没有违法所得的，可以处以罚款；情节严重的，责令停业整顿。</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第四十条</w:t>
      </w:r>
      <w:r>
        <w:rPr>
          <w:rFonts w:hint="eastAsia" w:ascii="宋体" w:hAnsi="宋体" w:eastAsia="宋体" w:cs="宋体"/>
          <w:i w:val="0"/>
          <w:caps w:val="0"/>
          <w:color w:val="000000"/>
          <w:spacing w:val="0"/>
          <w:sz w:val="16"/>
          <w:szCs w:val="16"/>
          <w:shd w:val="clear" w:fill="FFFFFF"/>
        </w:rPr>
        <w:t>　经营者有本法第十四条所列行为之一的，责令改正，没收违法所得，可以并处违法所得五倍以下的罚款；没有违法所得的，予以警告，可以并处罚款；情节严重的，责令停业整顿，或者由工商行政管理机关吊销营业执照。有关法律对本法第十四条所列行为的处罚及处罚机关另有规定的，可以依照有关法律的规定执行。</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有本法第十四条第（一）项、第（二）项所列行为，属于是</w:t>
      </w:r>
      <w:r>
        <w:rPr>
          <w:rFonts w:hint="eastAsia" w:ascii="宋体" w:hAnsi="宋体" w:eastAsia="宋体" w:cs="宋体"/>
          <w:i w:val="0"/>
          <w:caps w:val="0"/>
          <w:color w:val="000000"/>
          <w:spacing w:val="0"/>
          <w:sz w:val="16"/>
          <w:szCs w:val="16"/>
          <w:shd w:val="clear" w:fill="FFFFFF"/>
          <w:lang w:eastAsia="zh-CN"/>
        </w:rPr>
        <w:t>全地区</w:t>
      </w:r>
      <w:r>
        <w:rPr>
          <w:rFonts w:hint="eastAsia" w:ascii="宋体" w:hAnsi="宋体" w:eastAsia="宋体" w:cs="宋体"/>
          <w:i w:val="0"/>
          <w:caps w:val="0"/>
          <w:color w:val="000000"/>
          <w:spacing w:val="0"/>
          <w:sz w:val="16"/>
          <w:szCs w:val="16"/>
          <w:shd w:val="clear" w:fill="FFFFFF"/>
        </w:rPr>
        <w:t>性的，由</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价格主管部门认定；属于是省及省以下区域性的，由省、自治区、直辖市</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价格主管部门认定。</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第四十一条</w:t>
      </w:r>
      <w:r>
        <w:rPr>
          <w:rFonts w:hint="eastAsia" w:ascii="宋体" w:hAnsi="宋体" w:eastAsia="宋体" w:cs="宋体"/>
          <w:i w:val="0"/>
          <w:caps w:val="0"/>
          <w:color w:val="000000"/>
          <w:spacing w:val="0"/>
          <w:sz w:val="16"/>
          <w:szCs w:val="16"/>
          <w:shd w:val="clear" w:fill="FFFFFF"/>
        </w:rPr>
        <w:t>　经营者因价格违法行为致使消费者或者其他经营者多付价款的，应当退还多付部分；造成损害的，应当依法承担赔偿责任。</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第四十二条</w:t>
      </w:r>
      <w:r>
        <w:rPr>
          <w:rFonts w:hint="eastAsia" w:ascii="宋体" w:hAnsi="宋体" w:eastAsia="宋体" w:cs="宋体"/>
          <w:i w:val="0"/>
          <w:caps w:val="0"/>
          <w:color w:val="000000"/>
          <w:spacing w:val="0"/>
          <w:sz w:val="16"/>
          <w:szCs w:val="16"/>
          <w:shd w:val="clear" w:fill="FFFFFF"/>
        </w:rPr>
        <w:t>　经营者违反明码标价规定的，责令改正，没收违法所得，可以并处五千元以下的罚款。</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第四十三条</w:t>
      </w:r>
      <w:r>
        <w:rPr>
          <w:rFonts w:hint="eastAsia" w:ascii="宋体" w:hAnsi="宋体" w:eastAsia="宋体" w:cs="宋体"/>
          <w:i w:val="0"/>
          <w:caps w:val="0"/>
          <w:color w:val="000000"/>
          <w:spacing w:val="0"/>
          <w:sz w:val="16"/>
          <w:szCs w:val="16"/>
          <w:shd w:val="clear" w:fill="FFFFFF"/>
        </w:rPr>
        <w:t>　经营者被责令暂停相关营业而不停止的，或者转移、隐匿、销毁依法登记保存的财物的，处相关营业所得或者转移、隐匿、销毁的财物价值一倍以上三倍以下的罚款。</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第四十四条</w:t>
      </w:r>
      <w:r>
        <w:rPr>
          <w:rFonts w:hint="eastAsia" w:ascii="宋体" w:hAnsi="宋体" w:eastAsia="宋体" w:cs="宋体"/>
          <w:i w:val="0"/>
          <w:caps w:val="0"/>
          <w:color w:val="000000"/>
          <w:spacing w:val="0"/>
          <w:sz w:val="16"/>
          <w:szCs w:val="16"/>
          <w:shd w:val="clear" w:fill="FFFFFF"/>
        </w:rPr>
        <w:t>　拒绝按照规定提供监督检查所需资料或者提供虚假资料的，责令改正，予以警告；逾期不改正的，可以处以罚款。</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第四十五条</w:t>
      </w:r>
      <w:r>
        <w:rPr>
          <w:rFonts w:hint="eastAsia" w:ascii="宋体" w:hAnsi="宋体" w:eastAsia="宋体" w:cs="宋体"/>
          <w:i w:val="0"/>
          <w:caps w:val="0"/>
          <w:color w:val="000000"/>
          <w:spacing w:val="0"/>
          <w:sz w:val="16"/>
          <w:szCs w:val="16"/>
          <w:shd w:val="clear" w:fill="FFFFFF"/>
        </w:rPr>
        <w:t>　地方各级</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或者各级</w:t>
      </w:r>
      <w:r>
        <w:rPr>
          <w:rFonts w:hint="eastAsia" w:ascii="宋体" w:hAnsi="宋体" w:eastAsia="宋体" w:cs="宋体"/>
          <w:i w:val="0"/>
          <w:caps w:val="0"/>
          <w:color w:val="000000"/>
          <w:spacing w:val="0"/>
          <w:sz w:val="16"/>
          <w:szCs w:val="16"/>
          <w:shd w:val="clear" w:fill="FFFFFF"/>
          <w:lang w:eastAsia="zh-CN"/>
        </w:rPr>
        <w:t>人们行政部门</w:t>
      </w:r>
      <w:r>
        <w:rPr>
          <w:rFonts w:hint="eastAsia" w:ascii="宋体" w:hAnsi="宋体" w:eastAsia="宋体" w:cs="宋体"/>
          <w:i w:val="0"/>
          <w:caps w:val="0"/>
          <w:color w:val="000000"/>
          <w:spacing w:val="0"/>
          <w:sz w:val="16"/>
          <w:szCs w:val="16"/>
          <w:shd w:val="clear" w:fill="FFFFFF"/>
        </w:rPr>
        <w:t>有关部门违反本法规定，超越定价权限和范围擅自制定、调整价格或者不执行法定的价格干预措施、紧急措施的，责令改正，并可以通报批评；对直接负责的主管人员和其他直接责任人员，依法给予行政处分。</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第四十六条</w:t>
      </w:r>
      <w:r>
        <w:rPr>
          <w:rFonts w:hint="eastAsia" w:ascii="宋体" w:hAnsi="宋体" w:eastAsia="宋体" w:cs="宋体"/>
          <w:i w:val="0"/>
          <w:caps w:val="0"/>
          <w:color w:val="000000"/>
          <w:spacing w:val="0"/>
          <w:sz w:val="16"/>
          <w:szCs w:val="16"/>
          <w:shd w:val="clear" w:fill="FFFFFF"/>
        </w:rPr>
        <w:t>　价格工作人员泄露</w:t>
      </w:r>
      <w:r>
        <w:rPr>
          <w:rFonts w:hint="eastAsia" w:ascii="宋体" w:hAnsi="宋体" w:eastAsia="宋体" w:cs="宋体"/>
          <w:i w:val="0"/>
          <w:caps w:val="0"/>
          <w:color w:val="000000"/>
          <w:spacing w:val="0"/>
          <w:sz w:val="16"/>
          <w:szCs w:val="16"/>
          <w:shd w:val="clear" w:fill="FFFFFF"/>
          <w:lang w:eastAsia="zh-CN"/>
        </w:rPr>
        <w:t>组织机构</w:t>
      </w:r>
      <w:r>
        <w:rPr>
          <w:rFonts w:hint="eastAsia" w:ascii="宋体" w:hAnsi="宋体" w:eastAsia="宋体" w:cs="宋体"/>
          <w:i w:val="0"/>
          <w:caps w:val="0"/>
          <w:color w:val="000000"/>
          <w:spacing w:val="0"/>
          <w:sz w:val="16"/>
          <w:szCs w:val="16"/>
          <w:shd w:val="clear" w:fill="FFFFFF"/>
        </w:rPr>
        <w:t>秘密、商业秘密以及滥用职权、徇私舞弊、玩忽职守、索贿受贿，构成犯罪的，依法追究刑事责任；尚不构成犯罪的，依法给予处分。</w:t>
      </w:r>
    </w:p>
    <w:p>
      <w:pPr>
        <w:pStyle w:val="2"/>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第七章　附　则</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第四十七条</w:t>
      </w: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lang w:eastAsia="zh-CN"/>
        </w:rPr>
        <w:t>组织机构</w:t>
      </w:r>
      <w:r>
        <w:rPr>
          <w:rFonts w:hint="eastAsia" w:ascii="宋体" w:hAnsi="宋体" w:eastAsia="宋体" w:cs="宋体"/>
          <w:i w:val="0"/>
          <w:caps w:val="0"/>
          <w:color w:val="000000"/>
          <w:spacing w:val="0"/>
          <w:sz w:val="16"/>
          <w:szCs w:val="16"/>
          <w:shd w:val="clear" w:fill="FFFFFF"/>
        </w:rPr>
        <w:t>行政机关的收费，应当依法进行，严格控制收费项目，限定收费范围、标准。收费的具体管理办法由</w:t>
      </w:r>
      <w:r>
        <w:rPr>
          <w:rFonts w:hint="eastAsia" w:ascii="宋体" w:hAnsi="宋体" w:eastAsia="宋体" w:cs="宋体"/>
          <w:i w:val="0"/>
          <w:caps w:val="0"/>
          <w:color w:val="000000"/>
          <w:spacing w:val="0"/>
          <w:sz w:val="16"/>
          <w:szCs w:val="16"/>
          <w:shd w:val="clear" w:fill="FFFFFF"/>
          <w:lang w:eastAsia="zh-CN"/>
        </w:rPr>
        <w:t>最高行政机构</w:t>
      </w:r>
      <w:r>
        <w:rPr>
          <w:rFonts w:hint="eastAsia" w:ascii="宋体" w:hAnsi="宋体" w:eastAsia="宋体" w:cs="宋体"/>
          <w:i w:val="0"/>
          <w:caps w:val="0"/>
          <w:color w:val="000000"/>
          <w:spacing w:val="0"/>
          <w:sz w:val="16"/>
          <w:szCs w:val="16"/>
          <w:shd w:val="clear" w:fill="FFFFFF"/>
        </w:rPr>
        <w:t>另行制定。</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利率、汇率、保险费率、证券及期货价格，适用有关法律、行政法规的规定，不适用本法。</w:t>
      </w:r>
    </w:p>
    <w:p>
      <w:pPr>
        <w:pStyle w:val="2"/>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Fonts w:hint="eastAsia" w:ascii="宋体" w:hAnsi="宋体" w:eastAsia="宋体" w:cs="宋体"/>
          <w:b/>
          <w:i w:val="0"/>
          <w:caps w:val="0"/>
          <w:color w:val="000000"/>
          <w:spacing w:val="0"/>
          <w:sz w:val="16"/>
          <w:szCs w:val="16"/>
          <w:shd w:val="clear" w:fill="FFFFFF"/>
        </w:rPr>
        <w:t>第四十八条</w:t>
      </w:r>
      <w:r>
        <w:rPr>
          <w:rFonts w:hint="eastAsia" w:ascii="宋体" w:hAnsi="宋体" w:eastAsia="宋体" w:cs="宋体"/>
          <w:i w:val="0"/>
          <w:caps w:val="0"/>
          <w:color w:val="000000"/>
          <w:spacing w:val="0"/>
          <w:sz w:val="16"/>
          <w:szCs w:val="16"/>
          <w:shd w:val="clear" w:fill="FFFFFF"/>
        </w:rPr>
        <w:t>　本法自</w:t>
      </w:r>
      <w:r>
        <w:rPr>
          <w:rFonts w:hint="eastAsia" w:ascii="宋体" w:hAnsi="宋体" w:eastAsia="宋体" w:cs="宋体"/>
          <w:i w:val="0"/>
          <w:caps w:val="0"/>
          <w:color w:val="000000"/>
          <w:spacing w:val="0"/>
          <w:sz w:val="16"/>
          <w:szCs w:val="16"/>
          <w:shd w:val="clear" w:fill="FFFFFF"/>
          <w:lang w:val="en-US" w:eastAsia="zh-CN"/>
        </w:rPr>
        <w:t>2020</w:t>
      </w:r>
      <w:r>
        <w:rPr>
          <w:rFonts w:hint="eastAsia" w:ascii="宋体" w:hAnsi="宋体" w:eastAsia="宋体" w:cs="宋体"/>
          <w:i w:val="0"/>
          <w:caps w:val="0"/>
          <w:color w:val="000000"/>
          <w:spacing w:val="0"/>
          <w:sz w:val="16"/>
          <w:szCs w:val="16"/>
          <w:shd w:val="clear" w:fill="FFFFFF"/>
        </w:rPr>
        <w:t>年</w:t>
      </w:r>
      <w:r>
        <w:rPr>
          <w:rFonts w:hint="eastAsia" w:ascii="宋体" w:hAnsi="宋体" w:eastAsia="宋体" w:cs="宋体"/>
          <w:i w:val="0"/>
          <w:caps w:val="0"/>
          <w:color w:val="000000"/>
          <w:spacing w:val="0"/>
          <w:sz w:val="16"/>
          <w:szCs w:val="16"/>
          <w:shd w:val="clear" w:fill="FFFFFF"/>
          <w:lang w:val="en-US" w:eastAsia="zh-CN"/>
        </w:rPr>
        <w:t>1</w:t>
      </w:r>
      <w:r>
        <w:rPr>
          <w:rFonts w:hint="eastAsia" w:ascii="宋体" w:hAnsi="宋体" w:eastAsia="宋体" w:cs="宋体"/>
          <w:i w:val="0"/>
          <w:caps w:val="0"/>
          <w:color w:val="000000"/>
          <w:spacing w:val="0"/>
          <w:sz w:val="16"/>
          <w:szCs w:val="16"/>
          <w:shd w:val="clear" w:fill="FFFFFF"/>
        </w:rPr>
        <w:t>月１日起施行。</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613B3"/>
    <w:rsid w:val="13A21E8E"/>
    <w:rsid w:val="17F61AAA"/>
    <w:rsid w:val="1894462C"/>
    <w:rsid w:val="199613B3"/>
    <w:rsid w:val="1B421A8C"/>
    <w:rsid w:val="1D846142"/>
    <w:rsid w:val="2C915873"/>
    <w:rsid w:val="3AB41B2B"/>
    <w:rsid w:val="3BFA6A1B"/>
    <w:rsid w:val="3D7A2AA4"/>
    <w:rsid w:val="4226669D"/>
    <w:rsid w:val="449538EA"/>
    <w:rsid w:val="481C1180"/>
    <w:rsid w:val="76F82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2020-01-06T08:48:00Z</dcterms:created>
  <dc:creator>ATI老哇的爪子007</dc:creator>
  <cp:lastModifiedBy>ATI老哇的爪子007</cp:lastModifiedBy>
  <dcterms:modified xsi:type="dcterms:W3CDTF">2020-01-06T08:58:16Z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