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体育年龄 大龄体育者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2"/>
          <w:szCs w:val="12"/>
          <w:shd w:val="clear" w:fill="FFFFFF"/>
          <w:vertAlign w:val="baseline"/>
        </w:rPr>
        <w:t>现年52岁仍在职业俱乐部效力的三浦知良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53535"/>
          <w:spacing w:val="0"/>
          <w:sz w:val="12"/>
          <w:szCs w:val="12"/>
          <w:shd w:val="clear" w:fill="FFFFFF"/>
          <w:vertAlign w:val="baseline"/>
        </w:rPr>
        <w:t>本职业联赛首批球员多有不肯退役的特征，踢到40岁以后的大有人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2"/>
          <w:szCs w:val="12"/>
          <w:shd w:val="clear" w:fill="FFFFFF"/>
          <w:vertAlign w:val="baseline"/>
        </w:rPr>
        <w:t>在，其中现年52岁仍在职业俱乐部效力的三浦知良已成为世界纪录的保持者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F581D"/>
    <w:rsid w:val="3AA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2020-01-02T14:32:00Z</dcterms:created>
  <dc:creator>ATI老哇的爪子007</dc:creator>
  <cp:lastModifiedBy>ATI老哇的爪子007</cp:lastModifiedBy>
  <dcterms:modified xsi:type="dcterms:W3CDTF">2020-01-02T14:33:31Z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