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关于寿命的迷思</w:t>
      </w:r>
    </w:p>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人民很支持我</w:t>
      </w:r>
    </w:p>
    <w:p>
      <w:pPr>
        <w:rPr>
          <w:rFonts w:hint="eastAsia"/>
          <w:lang w:val="en-US" w:eastAsia="zh-CN"/>
        </w:rPr>
      </w:pPr>
    </w:p>
    <w:p>
      <w:pPr>
        <w:pStyle w:val="3"/>
        <w:bidi w:val="0"/>
        <w:rPr>
          <w:rFonts w:hint="default"/>
          <w:lang w:val="en-US" w:eastAsia="zh-CN"/>
        </w:rPr>
      </w:pPr>
      <w:r>
        <w:rPr>
          <w:rFonts w:hint="eastAsia"/>
          <w:lang w:val="en-US" w:eastAsia="zh-CN"/>
        </w:rPr>
        <w:t>我们很强大</w:t>
      </w:r>
    </w:p>
    <w:p>
      <w:pPr>
        <w:rPr>
          <w:rFonts w:hint="default" w:ascii="Segoe UI" w:hAnsi="Segoe UI" w:eastAsia="Segoe UI" w:cs="Segoe UI"/>
          <w:i w:val="0"/>
          <w:caps w:val="0"/>
          <w:color w:val="333333"/>
          <w:spacing w:val="0"/>
          <w:sz w:val="16"/>
          <w:szCs w:val="16"/>
          <w:shd w:val="clear" w:fill="C9D7F1"/>
        </w:rPr>
      </w:pPr>
      <w:r>
        <w:rPr>
          <w:rFonts w:ascii="Segoe UI" w:hAnsi="Segoe UI" w:eastAsia="Segoe UI" w:cs="Segoe UI"/>
          <w:i w:val="0"/>
          <w:caps w:val="0"/>
          <w:color w:val="333333"/>
          <w:spacing w:val="0"/>
          <w:sz w:val="16"/>
          <w:szCs w:val="16"/>
        </w:rPr>
        <w:t>我看到许多年轻的中国人认为中国是一个非常繁荣，强大和整体的国家。</w:t>
      </w:r>
      <w:r>
        <w:rPr>
          <w:rFonts w:hint="default" w:ascii="Segoe UI" w:hAnsi="Segoe UI" w:eastAsia="Segoe UI" w:cs="Segoe UI"/>
          <w:i w:val="0"/>
          <w:caps w:val="0"/>
          <w:color w:val="333333"/>
          <w:spacing w:val="0"/>
          <w:sz w:val="16"/>
          <w:szCs w:val="16"/>
        </w:rPr>
        <w:t>我可以向您保证，苏联人民对苏联的感觉完全一样，而且我年纪大了，还记得那些在经济和军事实力上都落后于苏联的关于中国贫穷的笑话。</w:t>
      </w:r>
      <w:r>
        <w:rPr>
          <w:rFonts w:hint="default" w:ascii="Segoe UI" w:hAnsi="Segoe UI" w:eastAsia="Segoe UI" w:cs="Segoe UI"/>
          <w:i w:val="0"/>
          <w:caps w:val="0"/>
          <w:color w:val="333333"/>
          <w:spacing w:val="0"/>
          <w:sz w:val="16"/>
          <w:szCs w:val="16"/>
          <w:shd w:val="clear" w:fill="C9D7F1"/>
        </w:rPr>
        <w:t>不要忘记您的祖父母不久前的生活，以及中国在摆脱困境之前已经陷入了深深的困境。</w:t>
      </w:r>
    </w:p>
    <w:p>
      <w:pPr>
        <w:rPr>
          <w:rFonts w:hint="default" w:ascii="Segoe UI" w:hAnsi="Segoe UI" w:eastAsia="Segoe UI" w:cs="Segoe UI"/>
          <w:i w:val="0"/>
          <w:caps w:val="0"/>
          <w:color w:val="333333"/>
          <w:spacing w:val="0"/>
          <w:sz w:val="16"/>
          <w:szCs w:val="16"/>
          <w:shd w:val="clear" w:fill="C9D7F1"/>
        </w:rPr>
      </w:pPr>
    </w:p>
    <w:p>
      <w:pPr>
        <w:pStyle w:val="3"/>
        <w:bidi w:val="0"/>
        <w:rPr>
          <w:rFonts w:hint="default"/>
          <w:lang w:val="en-US" w:eastAsia="zh-CN"/>
        </w:rPr>
      </w:pPr>
      <w:r>
        <w:rPr>
          <w:rFonts w:hint="eastAsia"/>
          <w:lang w:val="en-US" w:eastAsia="zh-CN"/>
        </w:rPr>
        <w:t>就像阿拉伯之春，一个小火星就会引爆草原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FB21E"/>
    <w:multiLevelType w:val="multilevel"/>
    <w:tmpl w:val="5F8FB21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70914"/>
    <w:rsid w:val="06B1630B"/>
    <w:rsid w:val="2B570914"/>
    <w:rsid w:val="678C7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2020-01-03T20:48:00Z</dcterms:created>
  <dc:creator>ATI老哇的爪子007</dc:creator>
  <cp:lastModifiedBy>ATI老哇的爪子007</cp:lastModifiedBy>
  <dcterms:modified xsi:type="dcterms:W3CDTF">2020-01-03T20:56:20Z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