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其他适合我的信息化职位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7"/>
          <w:szCs w:val="27"/>
        </w:rPr>
        <w:t>信息专员办公室（Information Commissioner's Office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B45AB"/>
    <w:rsid w:val="0697640A"/>
    <w:rsid w:val="08F22ACC"/>
    <w:rsid w:val="08F438DF"/>
    <w:rsid w:val="0B8B45AB"/>
    <w:rsid w:val="0EF119ED"/>
    <w:rsid w:val="14EE3898"/>
    <w:rsid w:val="159672F7"/>
    <w:rsid w:val="1B8F5440"/>
    <w:rsid w:val="1CC36999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2020-01-08T08:14:00Z</dcterms:created>
  <dc:creator>ATI老哇的爪子007</dc:creator>
  <cp:lastModifiedBy>ATI老哇的爪子007</cp:lastModifiedBy>
  <dcterms:modified xsi:type="dcterms:W3CDTF">2020-01-08T08:15:11Z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