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Atitit 分类学 </w:t>
      </w:r>
    </w:p>
    <w:p>
      <w:pPr>
        <w:rPr>
          <w:rFonts w:hint="eastAsia"/>
          <w:lang w:val="en-US" w:eastAsia="zh-CN"/>
        </w:rPr>
      </w:pPr>
    </w:p>
    <w:p>
      <w:pPr>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0" w:right="100"/>
        <w:rPr>
          <w:color w:val="333333"/>
          <w:sz w:val="34"/>
          <w:szCs w:val="34"/>
          <w:vertAlign w:val="subscript"/>
        </w:rPr>
      </w:pPr>
      <w:r>
        <w:rPr>
          <w:i w:val="0"/>
          <w:caps w:val="0"/>
          <w:color w:val="333333"/>
          <w:spacing w:val="0"/>
          <w:sz w:val="34"/>
          <w:szCs w:val="34"/>
          <w:bdr w:val="none" w:color="auto" w:sz="0" w:space="0"/>
          <w:shd w:val="clear" w:fill="FFFFFF"/>
          <w:vertAlign w:val="subscript"/>
        </w:rPr>
        <w:t>分类学</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390" w:lineRule="atLeast"/>
        <w:ind w:left="0" w:right="0"/>
      </w:pPr>
      <w:r>
        <w:rPr>
          <w:i w:val="0"/>
          <w:caps w:val="0"/>
          <w:color w:val="333333"/>
          <w:spacing w:val="0"/>
          <w:bdr w:val="none" w:color="auto" w:sz="0" w:space="0"/>
          <w:shd w:val="clear" w:fill="FFFFFF"/>
        </w:rPr>
        <w:t> </w:t>
      </w:r>
      <w:r>
        <w:rPr>
          <w:i w:val="0"/>
          <w:caps w:val="0"/>
          <w:color w:val="666666"/>
          <w:spacing w:val="0"/>
          <w:sz w:val="12"/>
          <w:szCs w:val="12"/>
          <w:u w:val="none"/>
          <w:bdr w:val="single" w:color="C5C5C5" w:sz="4" w:space="0"/>
          <w:shd w:val="clear" w:fill="FFFFFF"/>
        </w:rPr>
        <w:fldChar w:fldCharType="begin"/>
      </w:r>
      <w:r>
        <w:rPr>
          <w:i w:val="0"/>
          <w:caps w:val="0"/>
          <w:color w:val="666666"/>
          <w:spacing w:val="0"/>
          <w:sz w:val="12"/>
          <w:szCs w:val="12"/>
          <w:u w:val="none"/>
          <w:bdr w:val="single" w:color="C5C5C5" w:sz="4" w:space="0"/>
          <w:shd w:val="clear" w:fill="FFFFFF"/>
        </w:rPr>
        <w:instrText xml:space="preserve"> HYPERLINK "https://baike.baidu.com/item/javascript:;" </w:instrText>
      </w:r>
      <w:r>
        <w:rPr>
          <w:i w:val="0"/>
          <w:caps w:val="0"/>
          <w:color w:val="666666"/>
          <w:spacing w:val="0"/>
          <w:sz w:val="12"/>
          <w:szCs w:val="12"/>
          <w:u w:val="none"/>
          <w:bdr w:val="single" w:color="C5C5C5" w:sz="4" w:space="0"/>
          <w:shd w:val="clear" w:fill="FFFFFF"/>
        </w:rPr>
        <w:fldChar w:fldCharType="separate"/>
      </w:r>
      <w:r>
        <w:rPr>
          <w:rStyle w:val="13"/>
          <w:i w:val="0"/>
          <w:caps w:val="0"/>
          <w:color w:val="666666"/>
          <w:spacing w:val="0"/>
          <w:sz w:val="12"/>
          <w:szCs w:val="12"/>
          <w:u w:val="none"/>
          <w:bdr w:val="single" w:color="C5C5C5" w:sz="4" w:space="0"/>
          <w:shd w:val="clear" w:fill="FFFFFF"/>
        </w:rPr>
        <w:t>编辑</w:t>
      </w:r>
      <w:r>
        <w:rPr>
          <w:i w:val="0"/>
          <w:caps w:val="0"/>
          <w:color w:val="666666"/>
          <w:spacing w:val="0"/>
          <w:sz w:val="12"/>
          <w:szCs w:val="12"/>
          <w:u w:val="none"/>
          <w:bdr w:val="single" w:color="C5C5C5" w:sz="4" w:space="0"/>
          <w:shd w:val="clear" w:fill="FFFFFF"/>
        </w:rPr>
        <w:fldChar w:fldCharType="end"/>
      </w:r>
      <w:r>
        <w:rPr>
          <w:i w:val="0"/>
          <w:caps w:val="0"/>
          <w:color w:val="333333"/>
          <w:spacing w:val="0"/>
          <w:bdr w:val="none" w:color="auto" w:sz="0" w:space="0"/>
          <w:shd w:val="clear" w:fill="FFFFFF"/>
        </w:rPr>
        <w:t> </w:t>
      </w:r>
      <w:r>
        <w:rPr>
          <w:i w:val="0"/>
          <w:caps w:val="0"/>
          <w:color w:val="666666"/>
          <w:spacing w:val="0"/>
          <w:sz w:val="12"/>
          <w:szCs w:val="12"/>
          <w:u w:val="none"/>
          <w:bdr w:val="single" w:color="C5C5C5" w:sz="4" w:space="0"/>
          <w:shd w:val="clear" w:fill="FFFFFF"/>
        </w:rPr>
        <w:fldChar w:fldCharType="begin"/>
      </w:r>
      <w:r>
        <w:rPr>
          <w:i w:val="0"/>
          <w:caps w:val="0"/>
          <w:color w:val="666666"/>
          <w:spacing w:val="0"/>
          <w:sz w:val="12"/>
          <w:szCs w:val="12"/>
          <w:u w:val="none"/>
          <w:bdr w:val="single" w:color="C5C5C5" w:sz="4" w:space="0"/>
          <w:shd w:val="clear" w:fill="FFFFFF"/>
        </w:rPr>
        <w:instrText xml:space="preserve"> HYPERLINK "https://baike.baidu.com/planet/talk?lemmaId=7584153" \t "https://baike.baidu.com/item/_blank" </w:instrText>
      </w:r>
      <w:r>
        <w:rPr>
          <w:i w:val="0"/>
          <w:caps w:val="0"/>
          <w:color w:val="666666"/>
          <w:spacing w:val="0"/>
          <w:sz w:val="12"/>
          <w:szCs w:val="12"/>
          <w:u w:val="none"/>
          <w:bdr w:val="single" w:color="C5C5C5" w:sz="4" w:space="0"/>
          <w:shd w:val="clear" w:fill="FFFFFF"/>
        </w:rPr>
        <w:fldChar w:fldCharType="separate"/>
      </w:r>
      <w:r>
        <w:rPr>
          <w:rStyle w:val="13"/>
          <w:i w:val="0"/>
          <w:caps w:val="0"/>
          <w:color w:val="666666"/>
          <w:spacing w:val="0"/>
          <w:sz w:val="12"/>
          <w:szCs w:val="12"/>
          <w:u w:val="none"/>
          <w:bdr w:val="single" w:color="C5C5C5" w:sz="4" w:space="0"/>
          <w:shd w:val="clear" w:fill="FFFFFF"/>
        </w:rPr>
        <w:t>讨论</w:t>
      </w:r>
      <w:r>
        <w:rPr>
          <w:i w:val="0"/>
          <w:caps w:val="0"/>
          <w:color w:val="666666"/>
          <w:spacing w:val="0"/>
          <w:sz w:val="12"/>
          <w:szCs w:val="12"/>
          <w:u w:val="none"/>
          <w:bdr w:val="single" w:color="C5C5C5" w:sz="4" w:space="0"/>
          <w:shd w:val="clear" w:fill="FFFFFF"/>
        </w:rPr>
        <w:fldChar w:fldCharType="end"/>
      </w:r>
    </w:p>
    <w:p>
      <w:pPr>
        <w:keepNext w:val="0"/>
        <w:keepLines w:val="0"/>
        <w:widowControl/>
        <w:suppressLineNumbers w:val="0"/>
        <w:shd w:val="clear" w:fill="FFFFFF"/>
        <w:spacing w:after="150" w:afterAutospacing="0" w:line="240" w:lineRule="atLeast"/>
        <w:ind w:left="0" w:firstLine="420"/>
        <w:jc w:val="left"/>
        <w:rPr>
          <w:rFonts w:hint="eastAsia"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分类学有广义与狭义之分。广义分类学就是系统学，指分门别类的科学。 狭义分类学特指生物分类学，研究活着的和已灭绝的动植物分类的科学，即研究动物、植物的鉴定、命名和描述，把物种科学地划分到一种等级系统以此反映对其系统发育的了解情况。</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分类学是综合性学科。生物学的各个分支，从古老的形态学到现代分子生物学的新成就，都可吸取为分类依据。分类学亦有其自己的分支学科，如以染色体为依据的</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"https://baike.baidu.com/item/%E7%BB%86%E8%83%9E%E5%88%86%E7%B1%BB%E5%AD%A6/4679971"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3"/>
          <w:rFonts w:hint="default" w:ascii="Arial" w:hAnsi="Arial" w:eastAsia="宋体" w:cs="Arial"/>
          <w:i w:val="0"/>
          <w:caps w:val="0"/>
          <w:color w:val="136EC2"/>
          <w:spacing w:val="0"/>
          <w:sz w:val="14"/>
          <w:szCs w:val="14"/>
          <w:u w:val="none"/>
          <w:shd w:val="clear" w:fill="FFFFFF"/>
        </w:rPr>
        <w:t>细胞分类学</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（或染色体分类学），以血清反应为依据的</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"https://baike.baidu.com/item/%E8%A1%80%E6%B8%85%E5%88%86%E7%B1%BB%E5%AD%A6/4678702"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3"/>
          <w:rFonts w:hint="default" w:ascii="Arial" w:hAnsi="Arial" w:eastAsia="宋体" w:cs="Arial"/>
          <w:i w:val="0"/>
          <w:caps w:val="0"/>
          <w:color w:val="136EC2"/>
          <w:spacing w:val="0"/>
          <w:sz w:val="14"/>
          <w:szCs w:val="14"/>
          <w:u w:val="none"/>
          <w:shd w:val="clear" w:fill="FFFFFF"/>
        </w:rPr>
        <w:t>血清分类学</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，以化学成分为依据的化学分类学等等。动物、植物和微生物，作为三门分类学，各有其特点；病毒分类则尚未正式采用双名制和阶元系统。</w:t>
      </w:r>
    </w:p>
    <w:p>
      <w:pPr>
        <w:keepNext w:val="0"/>
        <w:keepLines w:val="0"/>
        <w:widowControl/>
        <w:suppressLineNumbers w:val="0"/>
        <w:shd w:val="clear" w:fill="FFFFFF"/>
        <w:spacing w:after="150" w:afterAutospacing="0" w:line="240" w:lineRule="atLeast"/>
        <w:ind w:left="0" w:firstLine="420"/>
        <w:jc w:val="left"/>
        <w:rPr>
          <w:rFonts w:hint="eastAsia"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广义分类学观点：分类学就是</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"https://baike.baidu.com/item/%E7%B3%BB%E7%BB%9F%E5%AD%A6"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3"/>
          <w:rFonts w:hint="default" w:ascii="Arial" w:hAnsi="Arial" w:eastAsia="宋体" w:cs="Arial"/>
          <w:i w:val="0"/>
          <w:caps w:val="0"/>
          <w:color w:val="136EC2"/>
          <w:spacing w:val="0"/>
          <w:sz w:val="14"/>
          <w:szCs w:val="14"/>
          <w:u w:val="none"/>
          <w:shd w:val="clear" w:fill="FFFFFF"/>
        </w:rPr>
        <w:t>系统学</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。指分门别类的科学。</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分类学(广义分类学)包括许多细分学科，例如:</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信息分类学information taxonomy、</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"https://baike.baidu.com/item/%E6%95%B0%E5%80%BC%E5%88%86%E7%B1%BB%E5%AD%A6"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3"/>
          <w:rFonts w:hint="default" w:ascii="Arial" w:hAnsi="Arial" w:eastAsia="宋体" w:cs="Arial"/>
          <w:i w:val="0"/>
          <w:caps w:val="0"/>
          <w:color w:val="136EC2"/>
          <w:spacing w:val="0"/>
          <w:sz w:val="14"/>
          <w:szCs w:val="14"/>
          <w:u w:val="none"/>
          <w:shd w:val="clear" w:fill="FFFFFF"/>
        </w:rPr>
        <w:t>数值分类学</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numerical taxonomy、农业生态分类学agro-ecological taxonomy、经典分类学Classical Taxonomy、现代分类学Modern Taxonomy、</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"https://baike.baidu.com/item/%E5%9C%9F%E5%A3%A4%E5%88%86%E7%B1%BB%E5%AD%A6"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3"/>
          <w:rFonts w:hint="default" w:ascii="Arial" w:hAnsi="Arial" w:eastAsia="宋体" w:cs="Arial"/>
          <w:i w:val="0"/>
          <w:caps w:val="0"/>
          <w:color w:val="136EC2"/>
          <w:spacing w:val="0"/>
          <w:sz w:val="14"/>
          <w:szCs w:val="14"/>
          <w:u w:val="none"/>
          <w:shd w:val="clear" w:fill="FFFFFF"/>
        </w:rPr>
        <w:t>土壤分类学</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Soil Taxology、</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"https://baike.baidu.com/item/%E5%8C%96%E5%AD%A6%E5%88%86%E7%B1%BB%E5%AD%A6"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3"/>
          <w:rFonts w:hint="default" w:ascii="Arial" w:hAnsi="Arial" w:eastAsia="宋体" w:cs="Arial"/>
          <w:i w:val="0"/>
          <w:caps w:val="0"/>
          <w:color w:val="136EC2"/>
          <w:spacing w:val="0"/>
          <w:sz w:val="14"/>
          <w:szCs w:val="14"/>
          <w:u w:val="none"/>
          <w:shd w:val="clear" w:fill="FFFFFF"/>
        </w:rPr>
        <w:t>化学分类学</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chemical taxonomy、</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"https://baike.baidu.com/item/%E5%88%86%E5%AD%90%E5%88%86%E7%B1%BB%E5%AD%A6"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3"/>
          <w:rFonts w:hint="default" w:ascii="Arial" w:hAnsi="Arial" w:eastAsia="宋体" w:cs="Arial"/>
          <w:i w:val="0"/>
          <w:caps w:val="0"/>
          <w:color w:val="136EC2"/>
          <w:spacing w:val="0"/>
          <w:sz w:val="14"/>
          <w:szCs w:val="14"/>
          <w:u w:val="none"/>
          <w:shd w:val="clear" w:fill="FFFFFF"/>
        </w:rPr>
        <w:t>分子分类学</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molecular taxonomy、</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"https://baike.baidu.com/item/%E6%95%99%E8%82%B2%E7%9B%AE%E6%A0%87%E5%88%86%E7%B1%BB%E5%AD%A6"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3"/>
          <w:rFonts w:hint="default" w:ascii="Arial" w:hAnsi="Arial" w:eastAsia="宋体" w:cs="Arial"/>
          <w:i w:val="0"/>
          <w:caps w:val="0"/>
          <w:color w:val="136EC2"/>
          <w:spacing w:val="0"/>
          <w:sz w:val="14"/>
          <w:szCs w:val="14"/>
          <w:u w:val="none"/>
          <w:shd w:val="clear" w:fill="FFFFFF"/>
        </w:rPr>
        <w:t>教育目标分类学</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taxonomy of educational objectives、犯罪分类学criminal taxology等等。</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狭义分类学特指生命分类学。</w:t>
      </w:r>
    </w:p>
    <w:p>
      <w:pPr>
        <w:keepNext w:val="0"/>
        <w:keepLines w:val="0"/>
        <w:widowControl/>
        <w:suppressLineNumbers w:val="0"/>
        <w:pBdr>
          <w:top w:val="single" w:color="E0E0E0" w:sz="4" w:space="0"/>
          <w:left w:val="single" w:color="E0E0E0" w:sz="4" w:space="0"/>
          <w:bottom w:val="single" w:color="E0E0E0" w:sz="4" w:space="0"/>
          <w:right w:val="single" w:color="E0E0E0" w:sz="4" w:space="0"/>
        </w:pBdr>
        <w:shd w:val="clear" w:fill="FFFFFF"/>
        <w:spacing w:before="0" w:beforeAutospacing="0" w:after="30" w:afterAutospacing="0" w:line="240" w:lineRule="atLeast"/>
        <w:ind w:left="0" w:righ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136EC2"/>
          <w:spacing w:val="0"/>
          <w:sz w:val="14"/>
          <w:szCs w:val="14"/>
          <w:u w:val="none"/>
          <w:bdr w:val="none" w:color="auto" w:sz="0" w:space="0"/>
          <w:shd w:val="clear" w:fill="FFFFFF"/>
        </w:rPr>
        <w:drawing>
          <wp:inline distT="0" distB="0" distL="114300" distR="114300">
            <wp:extent cx="1247775" cy="2095500"/>
            <wp:effectExtent l="0" t="0" r="9525" b="0"/>
            <wp:docPr id="1" name="图片 1" descr="IMG_256">
              <a:hlinkClick xmlns:a="http://schemas.openxmlformats.org/drawingml/2006/main" r:id="rId4" tooltip="分类学"/>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1247775" cy="2095500"/>
                    </a:xfrm>
                    <a:prstGeom prst="rect">
                      <a:avLst/>
                    </a:prstGeom>
                    <a:noFill/>
                    <a:ln w="9525">
                      <a:noFill/>
                    </a:ln>
                  </pic:spPr>
                </pic:pic>
              </a:graphicData>
            </a:graphic>
          </wp:inline>
        </w:drawing>
      </w:r>
      <w:r>
        <w:rPr>
          <w:rFonts w:hint="eastAsia" w:ascii="宋体" w:hAnsi="宋体" w:eastAsia="宋体" w:cs="宋体"/>
          <w:i w:val="0"/>
          <w:caps w:val="0"/>
          <w:color w:val="555555"/>
          <w:spacing w:val="0"/>
          <w:kern w:val="0"/>
          <w:sz w:val="12"/>
          <w:szCs w:val="12"/>
          <w:bdr w:val="none" w:color="auto" w:sz="0" w:space="0"/>
          <w:shd w:val="clear" w:fill="FFFFFF"/>
          <w:lang w:val="en-US" w:eastAsia="zh-CN" w:bidi="ar"/>
        </w:rPr>
        <w:t>分类学</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狭义分类学包括：生物分类学Biotaxy、</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"https://baike.baidu.com/item/%E5%BE%AE%E7%94%9F%E7%89%A9%E5%88%86%E7%B1%BB%E5%AD%A6"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3"/>
          <w:rFonts w:hint="default" w:ascii="Arial" w:hAnsi="Arial" w:eastAsia="宋体" w:cs="Arial"/>
          <w:i w:val="0"/>
          <w:caps w:val="0"/>
          <w:color w:val="136EC2"/>
          <w:spacing w:val="0"/>
          <w:sz w:val="14"/>
          <w:szCs w:val="14"/>
          <w:u w:val="none"/>
          <w:shd w:val="clear" w:fill="FFFFFF"/>
        </w:rPr>
        <w:t>微生物分类学</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microbial taxonomy、</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"https://baike.baidu.com/item/%E5%8A%A8%E7%89%A9%E5%88%86%E7%B1%BB%E5%AD%A6"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3"/>
          <w:rFonts w:hint="default" w:ascii="Arial" w:hAnsi="Arial" w:eastAsia="宋体" w:cs="Arial"/>
          <w:i w:val="0"/>
          <w:caps w:val="0"/>
          <w:color w:val="136EC2"/>
          <w:spacing w:val="0"/>
          <w:sz w:val="14"/>
          <w:szCs w:val="14"/>
          <w:u w:val="none"/>
          <w:shd w:val="clear" w:fill="FFFFFF"/>
        </w:rPr>
        <w:t>动物分类学</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animal taxonomy、</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"https://baike.baidu.com/item/%E6%A4%8D%E7%89%A9%E5%88%86%E7%B1%BB%E5%AD%A6"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3"/>
          <w:rFonts w:hint="default" w:ascii="Arial" w:hAnsi="Arial" w:eastAsia="宋体" w:cs="Arial"/>
          <w:i w:val="0"/>
          <w:caps w:val="0"/>
          <w:color w:val="136EC2"/>
          <w:spacing w:val="0"/>
          <w:sz w:val="14"/>
          <w:szCs w:val="14"/>
          <w:u w:val="none"/>
          <w:shd w:val="clear" w:fill="FFFFFF"/>
        </w:rPr>
        <w:t>植物分类学</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plant taxonomy、脊椎动物分类学Vertebrate Taxology、</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"https://baike.baidu.com/item/%E9%B1%BC%E7%B1%BB%E5%88%86%E7%B1%BB%E5%AD%A6"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3"/>
          <w:rFonts w:hint="default" w:ascii="Arial" w:hAnsi="Arial" w:eastAsia="宋体" w:cs="Arial"/>
          <w:i w:val="0"/>
          <w:caps w:val="0"/>
          <w:color w:val="136EC2"/>
          <w:spacing w:val="0"/>
          <w:sz w:val="14"/>
          <w:szCs w:val="14"/>
          <w:u w:val="none"/>
          <w:shd w:val="clear" w:fill="FFFFFF"/>
        </w:rPr>
        <w:t>鱼类分类学</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Fish Taxonomy、</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"https://baike.baidu.com/item/%E6%98%86%E8%99%AB%E5%88%86%E7%B1%BB%E5%AD%A6"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3"/>
          <w:rFonts w:hint="default" w:ascii="Arial" w:hAnsi="Arial" w:eastAsia="宋体" w:cs="Arial"/>
          <w:i w:val="0"/>
          <w:caps w:val="0"/>
          <w:color w:val="136EC2"/>
          <w:spacing w:val="0"/>
          <w:sz w:val="14"/>
          <w:szCs w:val="14"/>
          <w:u w:val="none"/>
          <w:shd w:val="clear" w:fill="FFFFFF"/>
        </w:rPr>
        <w:t>昆虫分类学</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entomological taxonomy、鸟类分类学Birds Taxonomy、寄生虫分类学Parasite Taxology、</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"https://baike.baidu.com/item/%E7%97%85%E6%AF%92%E5%88%86%E7%B1%BB%E5%AD%A6"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3"/>
          <w:rFonts w:hint="default" w:ascii="Arial" w:hAnsi="Arial" w:eastAsia="宋体" w:cs="Arial"/>
          <w:i w:val="0"/>
          <w:caps w:val="0"/>
          <w:color w:val="136EC2"/>
          <w:spacing w:val="0"/>
          <w:sz w:val="14"/>
          <w:szCs w:val="14"/>
          <w:u w:val="none"/>
          <w:shd w:val="clear" w:fill="FFFFFF"/>
        </w:rPr>
        <w:t>病毒分类学</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Virus Taxology、</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"https://baike.baidu.com/item/%E5%AE%9E%E9%AA%8C%E5%88%86%E7%B1%BB%E5%AD%A6"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3"/>
          <w:rFonts w:hint="default" w:ascii="Arial" w:hAnsi="Arial" w:eastAsia="宋体" w:cs="Arial"/>
          <w:i w:val="0"/>
          <w:caps w:val="0"/>
          <w:color w:val="136EC2"/>
          <w:spacing w:val="0"/>
          <w:sz w:val="14"/>
          <w:szCs w:val="14"/>
          <w:u w:val="none"/>
          <w:shd w:val="clear" w:fill="FFFFFF"/>
        </w:rPr>
        <w:t>实验分类学</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Experimental Taxonomy、</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"https://baike.baidu.com/item/%E7%A7%8D%E5%AD%90%E6%A4%8D%E7%89%A9%E5%88%86%E7%B1%BB%E5%AD%A6"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3"/>
          <w:rFonts w:hint="default" w:ascii="Arial" w:hAnsi="Arial" w:eastAsia="宋体" w:cs="Arial"/>
          <w:i w:val="0"/>
          <w:caps w:val="0"/>
          <w:color w:val="136EC2"/>
          <w:spacing w:val="0"/>
          <w:sz w:val="14"/>
          <w:szCs w:val="14"/>
          <w:u w:val="none"/>
          <w:shd w:val="clear" w:fill="FFFFFF"/>
        </w:rPr>
        <w:t>种子植物分类学</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Taxonomy of Seed Plants、被子植物分类学Angiosperm Taxonomy、遗传分类学genetic taxonomy、</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"https://baike.baidu.com/item/%E8%BF%9B%E5%8C%96%E5%88%86%E7%B1%BB%E5%AD%A6"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3"/>
          <w:rFonts w:hint="default" w:ascii="Arial" w:hAnsi="Arial" w:eastAsia="宋体" w:cs="Arial"/>
          <w:i w:val="0"/>
          <w:caps w:val="0"/>
          <w:color w:val="136EC2"/>
          <w:spacing w:val="0"/>
          <w:sz w:val="14"/>
          <w:szCs w:val="14"/>
          <w:u w:val="none"/>
          <w:shd w:val="clear" w:fill="FFFFFF"/>
        </w:rPr>
        <w:t>进化分类学</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evolutionary taxonomy等等。</w:t>
      </w:r>
    </w:p>
    <w:p>
      <w:pPr>
        <w:rPr>
          <w:rFonts w:hint="eastAsia"/>
          <w:lang w:val="en-US" w:eastAsia="zh-CN"/>
        </w:rPr>
      </w:pPr>
    </w:p>
    <w:p>
      <w:pPr>
        <w:rPr>
          <w:rFonts w:hint="eastAsia"/>
          <w:lang w:val="en-US" w:eastAsia="zh-CN"/>
        </w:rPr>
      </w:pPr>
    </w:p>
    <w:p>
      <w:pPr>
        <w:pStyle w:val="3"/>
        <w:bidi w:val="0"/>
        <w:ind w:left="575" w:leftChars="0" w:hanging="575" w:firstLineChars="0"/>
        <w:rPr>
          <w:rFonts w:hint="default"/>
          <w:lang w:val="en-US" w:eastAsia="zh-CN"/>
        </w:rPr>
      </w:pPr>
      <w:r>
        <w:rPr>
          <w:rFonts w:hint="eastAsia"/>
          <w:lang w:val="en-US" w:eastAsia="zh-CN"/>
        </w:rPr>
        <w:t>属性分类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50" w:beforeAutospacing="0" w:after="150" w:afterAutospacing="0" w:line="240" w:lineRule="atLeast"/>
        <w:ind w:left="-300" w:right="0"/>
        <w:rPr>
          <w:color w:val="000000"/>
          <w:sz w:val="22"/>
          <w:szCs w:val="22"/>
        </w:rPr>
      </w:pPr>
      <w:r>
        <w:rPr>
          <w:i w:val="0"/>
          <w:caps w:val="0"/>
          <w:color w:val="000000"/>
          <w:spacing w:val="0"/>
          <w:sz w:val="22"/>
          <w:szCs w:val="22"/>
          <w:bdr w:val="none" w:color="auto" w:sz="0" w:space="0"/>
          <w:shd w:val="clear" w:fill="FFFFFF"/>
        </w:rPr>
        <w:t>分类标准</w:t>
      </w:r>
      <w:r>
        <w:rPr>
          <w:rFonts w:hint="eastAsia"/>
          <w:i w:val="0"/>
          <w:caps w:val="0"/>
          <w:color w:val="000000"/>
          <w:spacing w:val="0"/>
          <w:sz w:val="22"/>
          <w:szCs w:val="22"/>
          <w:bdr w:val="none" w:color="auto" w:sz="0" w:space="0"/>
          <w:shd w:val="clear" w:fill="FFFFFF"/>
          <w:lang w:val="en-US" w:eastAsia="zh-CN"/>
        </w:rPr>
        <w:t>层次3层 7层</w:t>
      </w:r>
      <w:bookmarkStart w:id="0" w:name="_GoBack"/>
      <w:bookmarkEnd w:id="0"/>
    </w:p>
    <w:p>
      <w:pPr>
        <w:keepNext w:val="0"/>
        <w:keepLines w:val="0"/>
        <w:widowControl/>
        <w:suppressLineNumbers w:val="0"/>
        <w:pBdr>
          <w:left w:val="single" w:color="4F9CEE" w:sz="48" w:space="0"/>
        </w:pBdr>
        <w:shd w:val="clear" w:fill="FFFFFF"/>
        <w:spacing w:before="350" w:beforeAutospacing="0" w:after="150" w:afterAutospacing="0" w:line="240" w:lineRule="atLeast"/>
        <w:ind w:left="-300" w:right="0" w:firstLine="0"/>
        <w:jc w:val="left"/>
        <w:rPr>
          <w:rFonts w:ascii="微软雅黑" w:hAnsi="微软雅黑" w:eastAsia="微软雅黑" w:cs="微软雅黑"/>
          <w:i w:val="0"/>
          <w:caps w:val="0"/>
          <w:color w:val="333333"/>
          <w:spacing w:val="0"/>
          <w:sz w:val="22"/>
          <w:szCs w:val="22"/>
        </w:rPr>
      </w:pP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begin"/>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instrText xml:space="preserve"> HYPERLINK "https://baike.baidu.com/item/javascript:;" </w:instrText>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separate"/>
      </w:r>
      <w:r>
        <w:rPr>
          <w:rStyle w:val="13"/>
          <w:rFonts w:ascii="宋体" w:hAnsi="宋体" w:eastAsia="宋体" w:cs="宋体"/>
          <w:i w:val="0"/>
          <w:caps w:val="0"/>
          <w:color w:val="888888"/>
          <w:spacing w:val="0"/>
          <w:sz w:val="12"/>
          <w:szCs w:val="12"/>
          <w:u w:val="none"/>
          <w:bdr w:val="none" w:color="auto" w:sz="0" w:space="0"/>
          <w:shd w:val="clear" w:fill="FFFFFF"/>
        </w:rPr>
        <w:t>编辑</w:t>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150" w:afterAutospacing="0" w:line="240" w:lineRule="atLeast"/>
        <w:ind w:left="0" w:firstLine="420"/>
        <w:jc w:val="left"/>
        <w:rPr>
          <w:rFonts w:hint="eastAsia"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以生物性状差异的程度和亲缘关系的远近为依据，将不同的生物加以分门别类的。生物学家将地球上现存的生物依次分为：界、门、纲、目、科、属、种7个等级</w:t>
      </w:r>
    </w:p>
    <w:p>
      <w:pPr>
        <w:rPr>
          <w:rFonts w:hint="eastAsia"/>
          <w:lang w:val="en-US" w:eastAsia="zh-CN"/>
        </w:rPr>
      </w:pPr>
    </w:p>
    <w:p>
      <w:pPr>
        <w:pStyle w:val="3"/>
        <w:bidi w:val="0"/>
        <w:ind w:left="575" w:leftChars="0" w:hanging="575" w:firstLineChars="0"/>
        <w:rPr>
          <w:rFonts w:hint="default"/>
          <w:lang w:val="en-US" w:eastAsia="zh-CN"/>
        </w:rPr>
      </w:pPr>
      <w:r>
        <w:rPr>
          <w:rFonts w:hint="eastAsia"/>
          <w:lang w:val="en-US" w:eastAsia="zh-CN"/>
        </w:rPr>
        <w:t>外观look分类</w:t>
      </w:r>
    </w:p>
    <w:p>
      <w:pPr>
        <w:keepNext w:val="0"/>
        <w:keepLines w:val="0"/>
        <w:widowControl/>
        <w:suppressLineNumbers w:val="0"/>
        <w:shd w:val="clear" w:fill="1E1E1E"/>
        <w:spacing w:line="190" w:lineRule="atLeast"/>
        <w:jc w:val="left"/>
        <w:rPr>
          <w:rFonts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808080"/>
          <w:kern w:val="0"/>
          <w:sz w:val="14"/>
          <w:szCs w:val="14"/>
          <w:shd w:val="clear" w:fill="1E1E1E"/>
          <w:lang w:val="en-US" w:eastAsia="zh-CN" w:bidi="ar"/>
        </w:rPr>
        <w:t>&lt;</w:t>
      </w:r>
      <w:r>
        <w:rPr>
          <w:rFonts w:hint="default" w:ascii="Consolas" w:hAnsi="Consolas" w:eastAsia="Consolas" w:cs="Consolas"/>
          <w:b w:val="0"/>
          <w:color w:val="569CD6"/>
          <w:kern w:val="0"/>
          <w:sz w:val="14"/>
          <w:szCs w:val="14"/>
          <w:shd w:val="clear" w:fill="1E1E1E"/>
          <w:lang w:val="en-US" w:eastAsia="zh-CN" w:bidi="ar"/>
        </w:rPr>
        <w:t>p</w:t>
      </w:r>
      <w:r>
        <w:rPr>
          <w:rFonts w:hint="default" w:ascii="Consolas" w:hAnsi="Consolas" w:eastAsia="Consolas" w:cs="Consolas"/>
          <w:b w:val="0"/>
          <w:color w:val="808080"/>
          <w:kern w:val="0"/>
          <w:sz w:val="14"/>
          <w:szCs w:val="14"/>
          <w:shd w:val="clear" w:fill="1E1E1E"/>
          <w:lang w:val="en-US" w:eastAsia="zh-CN" w:bidi="ar"/>
        </w:rPr>
        <w:t>&gt;&lt;/</w:t>
      </w:r>
      <w:r>
        <w:rPr>
          <w:rFonts w:hint="default" w:ascii="Consolas" w:hAnsi="Consolas" w:eastAsia="Consolas" w:cs="Consolas"/>
          <w:b w:val="0"/>
          <w:color w:val="569CD6"/>
          <w:kern w:val="0"/>
          <w:sz w:val="14"/>
          <w:szCs w:val="14"/>
          <w:shd w:val="clear" w:fill="1E1E1E"/>
          <w:lang w:val="en-US" w:eastAsia="zh-CN" w:bidi="ar"/>
        </w:rPr>
        <w:t>p</w:t>
      </w:r>
      <w:r>
        <w:rPr>
          <w:rFonts w:hint="default" w:ascii="Consolas" w:hAnsi="Consolas" w:eastAsia="Consolas" w:cs="Consolas"/>
          <w:b w:val="0"/>
          <w:color w:val="808080"/>
          <w:kern w:val="0"/>
          <w:sz w:val="14"/>
          <w:szCs w:val="14"/>
          <w:shd w:val="clear" w:fill="1E1E1E"/>
          <w:lang w:val="en-US" w:eastAsia="zh-CN" w:bidi="ar"/>
        </w:rPr>
        <w:t>&gt;</w:t>
      </w:r>
    </w:p>
    <w:p>
      <w:pPr>
        <w:keepNext w:val="0"/>
        <w:keepLines w:val="0"/>
        <w:widowControl/>
        <w:suppressLineNumbers w:val="0"/>
        <w:shd w:val="clear" w:fill="1E1E1E"/>
        <w:spacing w:line="190" w:lineRule="atLeast"/>
        <w:jc w:val="left"/>
        <w:rPr>
          <w:rFonts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808080"/>
          <w:kern w:val="0"/>
          <w:sz w:val="14"/>
          <w:szCs w:val="14"/>
          <w:shd w:val="clear" w:fill="1E1E1E"/>
          <w:lang w:val="en-US" w:eastAsia="zh-CN" w:bidi="ar"/>
        </w:rPr>
        <w:t>&lt;</w:t>
      </w:r>
      <w:r>
        <w:rPr>
          <w:rFonts w:hint="default" w:ascii="Consolas" w:hAnsi="Consolas" w:eastAsia="Consolas" w:cs="Consolas"/>
          <w:b w:val="0"/>
          <w:color w:val="569CD6"/>
          <w:kern w:val="0"/>
          <w:sz w:val="14"/>
          <w:szCs w:val="14"/>
          <w:shd w:val="clear" w:fill="1E1E1E"/>
          <w:lang w:val="en-US" w:eastAsia="zh-CN" w:bidi="ar"/>
        </w:rPr>
        <w:t>p</w:t>
      </w:r>
      <w:r>
        <w:rPr>
          <w:rFonts w:hint="default" w:ascii="Consolas" w:hAnsi="Consolas" w:eastAsia="Consolas" w:cs="Consolas"/>
          <w:b w:val="0"/>
          <w:color w:val="808080"/>
          <w:kern w:val="0"/>
          <w:sz w:val="14"/>
          <w:szCs w:val="14"/>
          <w:shd w:val="clear" w:fill="1E1E1E"/>
          <w:lang w:val="en-US" w:eastAsia="zh-CN" w:bidi="ar"/>
        </w:rPr>
        <w:t>&gt;&lt;/</w:t>
      </w:r>
      <w:r>
        <w:rPr>
          <w:rFonts w:hint="default" w:ascii="Consolas" w:hAnsi="Consolas" w:eastAsia="Consolas" w:cs="Consolas"/>
          <w:b w:val="0"/>
          <w:color w:val="569CD6"/>
          <w:kern w:val="0"/>
          <w:sz w:val="14"/>
          <w:szCs w:val="14"/>
          <w:shd w:val="clear" w:fill="1E1E1E"/>
          <w:lang w:val="en-US" w:eastAsia="zh-CN" w:bidi="ar"/>
        </w:rPr>
        <w:t>p</w:t>
      </w:r>
      <w:r>
        <w:rPr>
          <w:rFonts w:hint="default" w:ascii="Consolas" w:hAnsi="Consolas" w:eastAsia="Consolas" w:cs="Consolas"/>
          <w:b w:val="0"/>
          <w:color w:val="808080"/>
          <w:kern w:val="0"/>
          <w:sz w:val="14"/>
          <w:szCs w:val="14"/>
          <w:shd w:val="clear" w:fill="1E1E1E"/>
          <w:lang w:val="en-US" w:eastAsia="zh-CN" w:bidi="ar"/>
        </w:rPr>
        <w:t>&gt;</w:t>
      </w:r>
    </w:p>
    <w:p>
      <w:pPr>
        <w:rPr>
          <w:rFonts w:hint="default"/>
          <w:lang w:val="en-US" w:eastAsia="zh-CN"/>
        </w:rPr>
      </w:pPr>
      <w:r>
        <w:rPr>
          <w:rFonts w:hint="default"/>
          <w:lang w:val="en-US" w:eastAsia="zh-CN"/>
        </w:rPr>
        <w:t>经典分类会从形态特征入手了，这是最显而易见最能够获得的能够进行比较的特征。人和猴子都是胎生，所以它们的关系，比跟卵生的金鱼来得近。豆科植物都是荚果，也只有豆科植物有荚果，那么这些植物也是显而易见应该是一类。早至亚里士多德和中国的本草典籍，就已经开始利用形态特征对生物进行粗略分类了。</w:t>
      </w:r>
    </w:p>
    <w:p>
      <w:pPr>
        <w:rPr>
          <w:rFonts w:hint="default"/>
          <w:lang w:val="en-US" w:eastAsia="zh-CN"/>
        </w:rPr>
      </w:pPr>
    </w:p>
    <w:p>
      <w:pPr>
        <w:rPr>
          <w:rFonts w:hint="default"/>
          <w:lang w:val="en-US" w:eastAsia="zh-CN"/>
        </w:rPr>
      </w:pPr>
      <w:r>
        <w:rPr>
          <w:rFonts w:hint="default"/>
          <w:lang w:val="en-US" w:eastAsia="zh-CN"/>
        </w:rPr>
        <w:t>经典分类会从形态特征入手了，这是最显而易见最能够获得的能够进行比较的特征。人和猴子都是胎生，所以它们的关系，比跟卵生的金鱼来得近。豆科植物都是荚果，也只有豆科植物有荚果，那么这些植物也是显而易见应该是一类。早至亚里士多德和中国的本草典籍，就已经开始利用形态特征对生物进行粗略分类了。</w:t>
      </w:r>
    </w:p>
    <w:p>
      <w:pPr>
        <w:rPr>
          <w:rFonts w:hint="default"/>
          <w:lang w:val="en-US" w:eastAsia="zh-CN"/>
        </w:rPr>
      </w:pPr>
    </w:p>
    <w:p>
      <w:pPr>
        <w:pStyle w:val="3"/>
        <w:bidi w:val="0"/>
        <w:ind w:left="575" w:leftChars="0" w:hanging="575" w:firstLineChars="0"/>
        <w:rPr>
          <w:rFonts w:hint="eastAsia"/>
          <w:lang w:val="en-US" w:eastAsia="zh-CN"/>
        </w:rPr>
      </w:pPr>
      <w:r>
        <w:rPr>
          <w:rFonts w:hint="eastAsia"/>
          <w:lang w:val="en-US" w:eastAsia="zh-CN"/>
        </w:rPr>
        <w:t>行为分类</w:t>
      </w:r>
    </w:p>
    <w:p>
      <w:pPr>
        <w:rPr>
          <w:rFonts w:hint="eastAsia"/>
          <w:lang w:val="en-US" w:eastAsia="zh-CN"/>
        </w:rPr>
      </w:pPr>
    </w:p>
    <w:p>
      <w:pPr>
        <w:pStyle w:val="3"/>
        <w:bidi w:val="0"/>
        <w:ind w:left="575" w:leftChars="0" w:hanging="575" w:firstLineChars="0"/>
        <w:rPr>
          <w:rFonts w:hint="default"/>
          <w:lang w:val="en-US" w:eastAsia="zh-CN"/>
        </w:rPr>
      </w:pPr>
      <w:r>
        <w:rPr>
          <w:rFonts w:hint="eastAsia"/>
          <w:lang w:val="en-US" w:eastAsia="zh-CN"/>
        </w:rPr>
        <w:t>内在dna进化分类</w:t>
      </w:r>
    </w:p>
    <w:p>
      <w:pPr>
        <w:rPr>
          <w:rFonts w:hint="eastAsia"/>
          <w:lang w:val="en-US" w:eastAsia="zh-CN"/>
        </w:rPr>
      </w:pPr>
    </w:p>
    <w:p>
      <w:pPr>
        <w:rPr>
          <w:rFonts w:hint="default"/>
          <w:lang w:val="en-US" w:eastAsia="zh-CN"/>
        </w:rPr>
      </w:pPr>
      <w:r>
        <w:rPr>
          <w:rFonts w:hint="default"/>
          <w:lang w:val="en-US" w:eastAsia="zh-CN"/>
        </w:rPr>
        <w:t>有没有可能兔子是由类人猿的一支忽然魔怔了在短时间内快速演化而来的呢？形态特征的不稳定性，我们已经在很多匪夷所思的例子中可以看到。但即便类人猿在短时间内变成了兔子，它的基因可是没那么好变的。跑得了和尚跑不了庙，如果兔子真是类人猿变来的，我们总能从它的基因中找到蛛丝马迹。这也就是为什么当代系统分类大量借助于基因测序，因为它相比形态特征，更稳定，更少人为选择的成分。</w:t>
      </w:r>
    </w:p>
    <w:p>
      <w:pPr>
        <w:rPr>
          <w:rFonts w:hint="default"/>
          <w:lang w:val="en-US" w:eastAsia="zh-CN"/>
        </w:rPr>
      </w:pPr>
    </w:p>
    <w:p>
      <w:pPr>
        <w:rPr>
          <w:rFonts w:hint="default"/>
          <w:lang w:val="en-US" w:eastAsia="zh-CN"/>
        </w:rPr>
      </w:pPr>
      <w:r>
        <w:rPr>
          <w:rFonts w:hint="default"/>
          <w:lang w:val="en-US" w:eastAsia="zh-CN"/>
        </w:rPr>
        <w:t>分子系统学的另一优点，是转码率特别高。传统形态特征的转码率欠佳，我要是选了好几个形态特征来构建分类系统，怎么规定每个形态特征的权重？要是不同形态特征构建的分类系统出现了矛盾，怎么去评估这一矛盾对整个系统的影响？怎样去取舍？两个人通过不同的形态特征构建出了不同的分类系统，怎么去评估孰优孰劣？但基因简直就是天生的代码本，全部由ATCG组成，简直太适合引入各种数学工具和统计学手段进行评估了。所以当代系统学研究，每一个进化枝都有相应的支持率，能够让我们很方便地评估在这一分析方法中该进化枝的可信度到底有多高。</w:t>
      </w:r>
    </w:p>
    <w:p>
      <w:pPr>
        <w:rPr>
          <w:rFonts w:hint="default"/>
          <w:lang w:val="en-US" w:eastAsia="zh-CN"/>
        </w:rPr>
      </w:pPr>
    </w:p>
    <w:p>
      <w:pPr>
        <w:rPr>
          <w:rFonts w:hint="default"/>
          <w:lang w:val="en-US" w:eastAsia="zh-CN"/>
        </w:rPr>
      </w:pPr>
      <w:r>
        <w:rPr>
          <w:rFonts w:hint="default"/>
          <w:lang w:val="en-US" w:eastAsia="zh-CN"/>
        </w:rPr>
        <w:t>但基于基因序列分析的分子系统学也并不是万能的。它也存在无法正确反映演化进程的问题。这主要是由基因水平转移，多倍化和杂交，以及祖先多态性筛选不全等演化进程所造成的。所以当我们用序列构建出跟传统分类不同的系统的时候，我们首先做的是检讨所采用的分子标记。一方面用更多的分子标记来佐证，一方面仔细检查形态特征找到他们在新系统下的联系。</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71E938"/>
    <w:multiLevelType w:val="multilevel"/>
    <w:tmpl w:val="BD71E938"/>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5C15F7"/>
    <w:rsid w:val="07963B95"/>
    <w:rsid w:val="158B25FE"/>
    <w:rsid w:val="16AA4894"/>
    <w:rsid w:val="1BE66CFE"/>
    <w:rsid w:val="1C14228B"/>
    <w:rsid w:val="27B774B4"/>
    <w:rsid w:val="2DCE7236"/>
    <w:rsid w:val="33AB436F"/>
    <w:rsid w:val="4C5C15F7"/>
    <w:rsid w:val="5ED25B27"/>
    <w:rsid w:val="6C052C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character" w:styleId="13">
    <w:name w:val="Hyperlink"/>
    <w:basedOn w:val="12"/>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hyperlink" Target="https://baike.baidu.com/pic/%E5%88%86%E7%B1%BB%E5%AD%A6/7584153/0/ea85a945e622c61dcefca36c?fr=lemma%26ct=single"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2020-01-02T10:13:00Z</dcterms:created>
  <dc:creator>ATI老哇的爪子007</dc:creator>
  <cp:lastModifiedBy>ATI老哇的爪子007</cp:lastModifiedBy>
  <dcterms:modified xsi:type="dcterms:W3CDTF">2020-01-02T10:33:10Z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