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bookmarkStart w:id="0" w:name="_GoBack"/>
      <w:r>
        <w:rPr>
          <w:rFonts w:hint="eastAsia"/>
          <w:lang w:val="en-US" w:eastAsia="zh-CN"/>
        </w:rPr>
        <w:t>动物学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人类在很早以前就能识别物类，给以名称。汉初的《尔雅》把动物分为虫、鱼、鸟、兽 4类：虫包括大部分无脊椎动物；鱼包括鱼类、两栖类、爬行类等低级脊椎动物及鲸和虾、蟹、贝类等；鸟是鸟类；兽是哺乳动物。这是中国古代最早的动物分类，四类名称的产生时期看来不晚于西周。这个分类，和林奈（1758）的六纲系统比较，只少了两个纲（两栖纲和蠕虫纲）。古希腊哲学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"https://baike.baidu.com/item/%E4%BA%9A%E9%87%8C%E5%A3%AB%E5%A4%9A%E5%BE%B7"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亚里士多德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采取性状对比的方法区分物类，如把热血动物归为一类，以与冷血动物相区别。他把动物按构造的完善程度依次排列，给人以自然阶梯的概念。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91AF0"/>
    <w:rsid w:val="7CF9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2020-01-02T10:37:00Z</dcterms:created>
  <dc:creator>ATI老哇的爪子007</dc:creator>
  <cp:lastModifiedBy>ATI老哇的爪子007</cp:lastModifiedBy>
  <dcterms:modified xsi:type="dcterms:W3CDTF">2020-01-02T10:37:34Z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