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基本法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次会议上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instrText xml:space="preserve"> HYPERLINK "https://en.wikipedia.org/wiki/General_Principles_of_the_Civil_Code" \o "民法通则"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t>，《民法通则》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被批准为“中国基本法之一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  <w:t>香港基本法-维基百科.html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pacing w:before="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lang w:val="en-US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7"/>
          <w:szCs w:val="37"/>
          <w:bdr w:val="none" w:color="auto" w:sz="0" w:space="0"/>
          <w:shd w:val="clear" w:fill="C9D7F1"/>
          <w:lang w:val="en-US"/>
        </w:rPr>
        <w:t>香港皇家指示</w:t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</w:rPr>
        <w:t>香港补充说明》</w:t>
      </w:r>
      <w:bookmarkStart w:id="0" w:name="_GoBack"/>
      <w:bookmarkEnd w:id="0"/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A2A9B1" w:sz="4" w:space="0"/>
          <w:right w:val="none" w:color="auto" w:sz="0" w:space="0"/>
        </w:pBdr>
        <w:shd w:val="clear" w:fill="FFFFFF"/>
        <w:spacing w:before="210" w:beforeAutospacing="0" w:after="53" w:afterAutospacing="0" w:line="13" w:lineRule="atLeast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000000"/>
          <w:spacing w:val="0"/>
          <w:sz w:val="31"/>
          <w:szCs w:val="31"/>
          <w:bdr w:val="none" w:color="auto" w:sz="0" w:space="0"/>
          <w:shd w:val="clear" w:fill="FFFFFF"/>
        </w:rPr>
        <w:t>《基本法》文本</w:t>
      </w:r>
      <w:r>
        <w:rPr>
          <w:rFonts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"https://en.wikipedia.org/w/index.php?title=Hong_Kong_Basic_Law&amp;action=edit&amp;section=3" \o "编辑部分：《基本法》文本"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一般原则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"https://en.wikipedia.org/w/index.php?title=Hong_Kong_Basic_Law&amp;action=edit&amp;section=4" \o "编辑部分：一般原则"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"https://en.wikipedia.org/wiki/Hong_Kong" \o "香港"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香港特别行政区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是中华人民共和国中国的一部分。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该地区具有高度自治权，并享有行政，立法和独立的司法权，包括最终裁决权。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这意味着通过向英国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"https://en.wikipedia.org/wiki/Judicial_Committee_of_the_Privy_Council" \o "枢密院司法委员会"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枢密院司法委员会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提出上诉，以前的司法追索权将不再可用。取而代之的是，香港特别行政区成立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"https://en.wikipedia.org/wiki/Hong_Kong_Court_of_Final_Appeal" \o "香港终审法院"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了终审法院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以担任这一职务。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香港特别行政区的行政机关和立法机关应根据《基本法》的有关规定由香港永久性居民组成。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香港特别行政区不得实行社会主义制度和政策，以前的资本主义制度和生活方式应维持50年不变。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除先前违反《基本法》的法律外，应维持先前在香港有效的法律，即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"https://en.wikipedia.org/wiki/Common_law" \o "普通法"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普通法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"https://en.wikipedia.org/wiki/Equity_(law)" \o "权益（法律）"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衡平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法则，条例，从属立法和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"https://en.wikipedia.org/wiki/Customary_law" \o "习惯法"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习惯法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（例如中国宗法）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[ 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1"/>
          <w:szCs w:val="11"/>
          <w:u w:val="none"/>
          <w:shd w:val="clear" w:fill="FFFFFF"/>
        </w:rPr>
        <w:instrText xml:space="preserve"> HYPERLINK "https://en.wikipedia.org/wiki/Wikipedia:Please_clarify" \o "维基百科：请澄清" </w:instrTex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/>
          <w:caps w:val="0"/>
          <w:color w:val="0B0080"/>
          <w:spacing w:val="0"/>
          <w:sz w:val="11"/>
          <w:szCs w:val="11"/>
          <w:u w:val="none"/>
          <w:shd w:val="clear" w:fill="FFFFFF"/>
        </w:rPr>
        <w:t>需要澄清</w:t>
      </w:r>
      <w:r>
        <w:rPr>
          <w:rFonts w:hint="default" w:ascii="sans-serif" w:hAnsi="sans-serif" w:eastAsia="sans-serif" w:cs="sans-serif"/>
          <w:i/>
          <w:caps w:val="0"/>
          <w:color w:val="0B0080"/>
          <w:spacing w:val="0"/>
          <w:sz w:val="11"/>
          <w:szCs w:val="11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1"/>
          <w:szCs w:val="11"/>
          <w:shd w:val="clear" w:fill="FFFFFF"/>
        </w:rPr>
        <w:t> ]。</w:t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并受香港特别行政区立法机关的任何修改。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香港特别行政区应当依法保护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"https://en.wikipedia.org/wiki/Private_property" \o "私人财产"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私有财产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的所有权。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"cite_note-chap1-9"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[9]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与中央政府的关系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"https://en.wikipedia.org/w/index.php?title=Hong_Kong_Basic_Law&amp;action=edit&amp;section=5" \o "编辑部分：与中央政府的关系"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在香港生效的法律为《基本法》，第8条规定在香港先前生效的法律以及立法机关制定的法律。除非附件三中列出并通过颁布或立法在当地实施，否则本国法律不得在香港适用。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基本权利和义务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"https://en.wikipedia.org/w/index.php?title=Hong_Kong_Basic_Law&amp;action=edit&amp;section=6" \o "编辑部分：基本权利和义务"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所有香港居民在法律面前一律平等。香港特别行政区永久居民有权依法享有选举权和选举权。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"cite_note-chap3-10"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香港居民享有，除其他事项外，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"https://en.wikipedia.org/wiki/Freedom_of_speech" \o "言论自由"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言论自由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"https://en.wikipedia.org/wiki/Freedom_of_the_press" \o "出版自由"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新闻自由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和出版; 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"https://en.wikipedia.org/wiki/Freedom_of_association" \o "结社自由"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结社自由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"https://en.wikipedia.org/wiki/Freedom_of_assembly" \o "集会自由"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集会自由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，游行自由，论证，沟通，运动，良心，宗教信仰，婚姻的; 以及建立和参加工会以及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"https://en.wikipedia.org/wiki/Strike_action" \o "罢工行动"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罢工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的权利和自由。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"cite_note-chap3-10"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香港居民的人身自由不可侵犯。任何香港居民均不得受到任意或非法逮捕，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"https://en.wikipedia.org/wiki/Detention_(Imprisonment)" \o "拘留（监禁）"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拘留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或监禁。禁止任意或非法搜查任何居民的身体，或剥夺或限制人身自由。禁止酷刑任何居民，或任意或非法剥夺任何居民的生命。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"cite_note-chap3-10"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在规定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"https://en.wikipedia.org/wiki/International_Covenant_on_Civil_and_Political_Rights" \o "公民权利和政治权利国际公约"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公民权利和政治权利国际公约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，在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instrText xml:space="preserve"> HYPERLINK "https://en.wikipedia.org/wiki/International_Covenant_on_Economic,_Social_and_Cultural_Rights" \o "经济，社会，文化权利国际公约" </w:instrTex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t>经济，社会及文化权利国际公约</w:t>
      </w:r>
      <w:r>
        <w:rPr>
          <w:rFonts w:hint="default" w:ascii="sans-serif" w:hAnsi="sans-serif" w:eastAsia="sans-serif" w:cs="sans-serif"/>
          <w:i w:val="0"/>
          <w:caps w:val="0"/>
          <w:color w:val="0B0080"/>
          <w:spacing w:val="0"/>
          <w:sz w:val="14"/>
          <w:szCs w:val="1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和国际劳工公约适用于香港的有关规定继续有效，通过香港特别行政区的法律予以实施。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"cite_note-chap3-10"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[10]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政治结构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"https://en.wikipedia.org/w/index.php?title=Hong_Kong_Basic_Law&amp;action=edit&amp;section=7" \o "编辑部分：政治结构"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香港特别行政区行政长官应通过选举或在当地举行的协商选举产生，并由中央人民政府任命。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63" w:beforeAutospacing="0" w:after="0" w:afterAutospacing="0" w:line="16" w:lineRule="atLeast"/>
        <w:ind w:left="0" w:right="0" w:firstLine="0"/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</w:rPr>
      </w:pPr>
      <w:r>
        <w:rPr>
          <w:rFonts w:hint="default" w:ascii="sans-serif" w:hAnsi="sans-serif" w:eastAsia="sans-serif" w:cs="sans-serif"/>
          <w:b/>
          <w:i w:val="0"/>
          <w:caps w:val="0"/>
          <w:color w:val="000000"/>
          <w:spacing w:val="0"/>
          <w:sz w:val="25"/>
          <w:szCs w:val="25"/>
          <w:shd w:val="clear" w:fill="FFFFFF"/>
        </w:rPr>
        <w:t>对外事务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[ 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instrText xml:space="preserve"> HYPERLINK "https://en.wikipedia.org/w/index.php?title=Hong_Kong_Basic_Law&amp;action=edit&amp;section=8" \o "编辑部分：对外事务"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t>编辑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24"/>
          <w:szCs w:val="24"/>
          <w:u w:val="none"/>
          <w:shd w:val="clear" w:fill="FFFFFF"/>
          <w:vertAlign w:val="baseline"/>
        </w:rPr>
        <w:fldChar w:fldCharType="end"/>
      </w:r>
      <w:r>
        <w:rPr>
          <w:rFonts w:hint="default" w:ascii="sans-serif" w:hAnsi="sans-serif" w:eastAsia="sans-serif" w:cs="sans-serif"/>
          <w:b w:val="0"/>
          <w:i w:val="0"/>
          <w:caps w:val="0"/>
          <w:color w:val="54595D"/>
          <w:spacing w:val="0"/>
          <w:sz w:val="24"/>
          <w:szCs w:val="24"/>
          <w:shd w:val="clear" w:fill="FFFFFF"/>
          <w:vertAlign w:val="baseline"/>
        </w:rPr>
        <w:t>]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21" w:afterAutospacing="0"/>
        <w:ind w:left="336" w:hanging="360"/>
      </w:pPr>
      <w: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bdr w:val="none" w:color="auto" w:sz="0" w:space="0"/>
          <w:shd w:val="clear" w:fill="FFFFFF"/>
        </w:rPr>
        <w:t>尽管中华人民共和国负责香港的外交和国防事务，但香港仍被允许参加某些国家或地区的国际组织或会议，这些领域或活动仅限于各州并直接影响香港特区。它可以中国政府和有关国际组织或会议允许的其他身份参加会议，并可以用“中国香港”的名字表达他们的看法。香港特别行政区也可以使用“中国香港”的名称参加不限于国家的国际组织和会议。香港特别行政区可以在适当的领域，包括经济，贸易，贸易，投资等方面与外国和地区以及有关国际组织自行维持和发展关系，并缔结和执行协定。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instrText xml:space="preserve"> HYPERLINK "https://en.wikipedia.org/wiki/Hong_Kong_Basic_Law" \l "cite_note-chap7-11" </w:instrTex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t>[11]</w:t>
      </w:r>
      <w:r>
        <w:rPr>
          <w:rFonts w:hint="default" w:ascii="sans-serif" w:hAnsi="sans-serif" w:eastAsia="sans-serif" w:cs="sans-serif"/>
          <w:b w:val="0"/>
          <w:i w:val="0"/>
          <w:caps w:val="0"/>
          <w:color w:val="0B0080"/>
          <w:spacing w:val="0"/>
          <w:sz w:val="11"/>
          <w:szCs w:val="11"/>
          <w:u w:val="none"/>
          <w:bdr w:val="none" w:color="auto" w:sz="0" w:space="0"/>
          <w:shd w:val="clear" w:fill="FFFFFF"/>
        </w:rPr>
        <w:fldChar w:fldCharType="end"/>
      </w:r>
    </w:p>
    <w:p>
      <w:pPr>
        <w:rPr>
          <w:rFonts w:hint="default" w:ascii="sans-serif" w:hAnsi="sans-serif" w:eastAsia="sans-serif" w:cs="sans-serif"/>
          <w:i w:val="0"/>
          <w:caps w:val="0"/>
          <w:color w:val="222222"/>
          <w:spacing w:val="0"/>
          <w:sz w:val="14"/>
          <w:szCs w:val="1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50C74"/>
    <w:multiLevelType w:val="multilevel"/>
    <w:tmpl w:val="96350C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C62FDF49"/>
    <w:multiLevelType w:val="multilevel"/>
    <w:tmpl w:val="C62FDF4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421A62BC"/>
    <w:multiLevelType w:val="multilevel"/>
    <w:tmpl w:val="421A62B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4B3A013"/>
    <w:multiLevelType w:val="multilevel"/>
    <w:tmpl w:val="54B3A01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C0165AE"/>
    <w:multiLevelType w:val="multilevel"/>
    <w:tmpl w:val="6C0165A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E1E0F"/>
    <w:rsid w:val="23FA03F6"/>
    <w:rsid w:val="2E5E1E0F"/>
    <w:rsid w:val="45992D7C"/>
    <w:rsid w:val="51262BB0"/>
    <w:rsid w:val="7AB1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2020-01-05T00:27:00Z</dcterms:created>
  <dc:creator>ATI老哇的爪子007</dc:creator>
  <cp:lastModifiedBy>ATI老哇的爪子007</cp:lastModifiedBy>
  <dcterms:modified xsi:type="dcterms:W3CDTF">2020-01-05T00:40:52Z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