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数据查询法 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23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数据查询语言QL （推荐）</w:t>
          </w:r>
          <w:r>
            <w:tab/>
          </w:r>
          <w:r>
            <w:fldChar w:fldCharType="begin"/>
          </w:r>
          <w:r>
            <w:instrText xml:space="preserve"> PAGEREF _Toc28096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Sql</w:t>
          </w:r>
          <w:r>
            <w:tab/>
          </w:r>
          <w:r>
            <w:fldChar w:fldCharType="begin"/>
          </w:r>
          <w:r>
            <w:instrText xml:space="preserve"> PAGEREF _Toc15811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对象查询语言（OQL）</w:t>
          </w:r>
          <w:r>
            <w:tab/>
          </w:r>
          <w:r>
            <w:fldChar w:fldCharType="begin"/>
          </w:r>
          <w:r>
            <w:instrText xml:space="preserve"> PAGEREF _Toc21959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Atitit QL查询语言总结Jpql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 xml:space="preserve">Ongl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GraphQL</w:t>
          </w:r>
          <w:r>
            <w:tab/>
          </w:r>
          <w:r>
            <w:fldChar w:fldCharType="begin"/>
          </w:r>
          <w:r>
            <w:instrText xml:space="preserve"> PAGEREF _Toc2948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查询表达式css 选择器 xmlpath jsonpath</w:t>
          </w:r>
          <w:r>
            <w:tab/>
          </w:r>
          <w:r>
            <w:fldChar w:fldCharType="begin"/>
          </w:r>
          <w:r>
            <w:instrText xml:space="preserve"> PAGEREF _Toc28449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Css选择器</w:t>
          </w:r>
          <w:r>
            <w:tab/>
          </w:r>
          <w:r>
            <w:fldChar w:fldCharType="begin"/>
          </w:r>
          <w:r>
            <w:instrText xml:space="preserve"> PAGEREF _Toc31554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属性选择filter</w:t>
          </w:r>
          <w:r>
            <w:tab/>
          </w:r>
          <w:r>
            <w:fldChar w:fldCharType="begin"/>
          </w:r>
          <w:r>
            <w:instrText xml:space="preserve"> PAGEREF _Toc8615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2.2. 多个属性选择器[]</w:t>
          </w:r>
          <w:r>
            <w:rPr>
              <w:rFonts w:hint="eastAsia"/>
              <w:lang w:val="en-US" w:eastAsia="zh-CN"/>
            </w:rPr>
            <w:t xml:space="preserve">and逻辑 </w:t>
          </w:r>
          <w:r>
            <w:rPr>
              <w:rFonts w:hint="default"/>
              <w:lang w:val="en-US" w:eastAsia="zh-CN"/>
            </w:rPr>
            <w:t>多个属性选择器并排写，选取结果为取交集。</w:t>
          </w:r>
          <w:r>
            <w:tab/>
          </w:r>
          <w:r>
            <w:fldChar w:fldCharType="begin"/>
          </w:r>
          <w:r>
            <w:instrText xml:space="preserve"> PAGEREF _Toc16144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2.3. 多个选择器</w:t>
          </w:r>
          <w:r>
            <w:rPr>
              <w:rFonts w:hint="eastAsia"/>
              <w:lang w:val="en-US" w:eastAsia="zh-CN"/>
            </w:rPr>
            <w:t xml:space="preserve"> 相当于多数据集</w:t>
          </w:r>
          <w:r>
            <w:tab/>
          </w:r>
          <w:r>
            <w:fldChar w:fldCharType="begin"/>
          </w:r>
          <w:r>
            <w:instrText xml:space="preserve"> PAGEREF _Toc8759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使用数据查询api</w:t>
          </w:r>
          <w:r>
            <w:tab/>
          </w:r>
          <w:r>
            <w:fldChar w:fldCharType="begin"/>
          </w:r>
          <w:r>
            <w:instrText xml:space="preserve"> PAGEREF _Toc16136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8096"/>
      <w:r>
        <w:rPr>
          <w:rFonts w:hint="eastAsia"/>
          <w:lang w:val="en-US" w:eastAsia="zh-CN"/>
        </w:rPr>
        <w:t>数据查询语言QL （推荐）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15811"/>
      <w:r>
        <w:rPr>
          <w:rFonts w:hint="eastAsia"/>
          <w:lang w:val="en-US" w:eastAsia="zh-CN"/>
        </w:rPr>
        <w:t>Sql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1959"/>
      <w:r>
        <w:rPr>
          <w:rFonts w:hint="default"/>
          <w:lang w:val="en-US" w:eastAsia="zh-CN"/>
        </w:rPr>
        <w:t>对象查询语言（OQL）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网络搜索结果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JVM 对象查询语言（OQL）_潘建南的博客-CSDN博客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 › pange1991 › article › details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2018年8月24日 - OQL是用于查询Java堆的类SQL查询语言。OQL允许过滤/选择从Java堆中获取的信息。虽然HAT已经支持预定义的查询，例如“显示类X的所有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948"/>
      <w:r>
        <w:rPr>
          <w:rFonts w:hint="default"/>
          <w:lang w:val="en-US" w:eastAsia="zh-CN"/>
        </w:rPr>
        <w:t>Atitit QL查询语言总结Jpql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Ongl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GraphQL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QL = Query Language, 是查询语言的简称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模型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内嵌语言执行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语言互操作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具体实现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Httpparam 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Aql 受限自然语言QL  4.5G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Jpql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Spel （调用java等扩展，集合投影选择等）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Ongl （调用java等扩展，集合投影选择等）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3.6. 安全sql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流程控制pcl类ql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SQL pcl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Js pcl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Apcl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其他感觉可以放后的东东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Es query string search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Es json query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 GraphQL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5.4. 认识APIJSON （ 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问题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 语言的内嵌解决，通过特定api解决 类似jdbc等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 流程控制的ast互相转换问题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7. ref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8449"/>
      <w:r>
        <w:rPr>
          <w:rFonts w:hint="eastAsia"/>
          <w:lang w:val="en-US" w:eastAsia="zh-CN"/>
        </w:rPr>
        <w:t>查询表达式css 选择器 xmlpath jsonpath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1554"/>
      <w:r>
        <w:rPr>
          <w:rFonts w:hint="eastAsia"/>
          <w:lang w:val="en-US" w:eastAsia="zh-CN"/>
        </w:rPr>
        <w:t>Css选择器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8615"/>
      <w:r>
        <w:rPr>
          <w:rFonts w:hint="eastAsia"/>
          <w:lang w:val="en-US" w:eastAsia="zh-CN"/>
        </w:rPr>
        <w:t>属性选择filter</w:t>
      </w:r>
      <w:bookmarkEnd w:id="6"/>
    </w:p>
    <w:p>
      <w:pPr>
        <w:rPr>
          <w:rFonts w:hint="eastAsia"/>
          <w:lang w:val="en-US" w:eastAsia="zh-CN"/>
        </w:rPr>
      </w:pPr>
    </w:p>
    <w:tbl>
      <w:tblPr>
        <w:tblW w:w="80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0"/>
        <w:gridCol w:w="1689"/>
        <w:gridCol w:w="4107"/>
        <w:gridCol w:w="3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"https://www.w3school.com.cn/cssref/selector_attribute_value.asp" \o "CSS [attribute=value]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4"/>
                <w:szCs w:val="14"/>
                <w:u w:val="none"/>
                <w:bdr w:val="none" w:color="auto" w:sz="0" w:space="0"/>
              </w:rPr>
              <w:t>[</w:t>
            </w:r>
            <w:r>
              <w:rPr>
                <w:rStyle w:val="1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14"/>
                <w:szCs w:val="14"/>
                <w:u w:val="none"/>
                <w:bdr w:val="none" w:color="auto" w:sz="0" w:space="0"/>
              </w:rPr>
              <w:t>attribute</w:t>
            </w:r>
            <w:r>
              <w:rPr>
                <w:rStyle w:val="1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4"/>
                <w:szCs w:val="14"/>
                <w:u w:val="none"/>
                <w:bdr w:val="none" w:color="auto" w:sz="0" w:space="0"/>
              </w:rPr>
              <w:t>=</w:t>
            </w:r>
            <w:r>
              <w:rPr>
                <w:rStyle w:val="1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14"/>
                <w:szCs w:val="14"/>
                <w:u w:val="none"/>
                <w:bdr w:val="none" w:color="auto" w:sz="0" w:space="0"/>
              </w:rPr>
              <w:t>value</w:t>
            </w:r>
            <w:r>
              <w:rPr>
                <w:rStyle w:val="1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4"/>
                <w:szCs w:val="14"/>
                <w:u w:val="none"/>
                <w:bdr w:val="none" w:color="auto" w:sz="0" w:space="0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[target=_blank]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选择 target="_blank" 的所有元素。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"https://www.w3school.com.cn/cssref/selector_attribute_value_contain.asp" \o "CSS [attribute~=value]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4"/>
                <w:szCs w:val="14"/>
                <w:u w:val="none"/>
                <w:bdr w:val="none" w:color="auto" w:sz="0" w:space="0"/>
              </w:rPr>
              <w:t>[</w:t>
            </w:r>
            <w:r>
              <w:rPr>
                <w:rStyle w:val="1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14"/>
                <w:szCs w:val="14"/>
                <w:u w:val="none"/>
                <w:bdr w:val="none" w:color="auto" w:sz="0" w:space="0"/>
              </w:rPr>
              <w:t>attribute</w:t>
            </w:r>
            <w:r>
              <w:rPr>
                <w:rStyle w:val="1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4"/>
                <w:szCs w:val="14"/>
                <w:u w:val="none"/>
                <w:bdr w:val="none" w:color="auto" w:sz="0" w:space="0"/>
              </w:rPr>
              <w:t>~=</w:t>
            </w:r>
            <w:r>
              <w:rPr>
                <w:rStyle w:val="1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14"/>
                <w:szCs w:val="14"/>
                <w:u w:val="none"/>
                <w:bdr w:val="none" w:color="auto" w:sz="0" w:space="0"/>
              </w:rPr>
              <w:t>value</w:t>
            </w:r>
            <w:r>
              <w:rPr>
                <w:rStyle w:val="1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4"/>
                <w:szCs w:val="14"/>
                <w:u w:val="none"/>
                <w:bdr w:val="none" w:color="auto" w:sz="0" w:space="0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[title~=flower]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选择 title 属性包含单词 "flower" 的所有元素。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"https://www.w3school.com.cn/cssref/selector_attribute_value_start.asp" \o "CSS [attribute|=value]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4"/>
                <w:szCs w:val="14"/>
                <w:u w:val="none"/>
                <w:bdr w:val="none" w:color="auto" w:sz="0" w:space="0"/>
              </w:rPr>
              <w:t>[</w:t>
            </w:r>
            <w:r>
              <w:rPr>
                <w:rStyle w:val="1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14"/>
                <w:szCs w:val="14"/>
                <w:u w:val="none"/>
                <w:bdr w:val="none" w:color="auto" w:sz="0" w:space="0"/>
              </w:rPr>
              <w:t>attribute</w:t>
            </w:r>
            <w:r>
              <w:rPr>
                <w:rStyle w:val="1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4"/>
                <w:szCs w:val="14"/>
                <w:u w:val="none"/>
                <w:bdr w:val="none" w:color="auto" w:sz="0" w:space="0"/>
              </w:rPr>
              <w:t>|=</w:t>
            </w:r>
            <w:r>
              <w:rPr>
                <w:rStyle w:val="1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14"/>
                <w:szCs w:val="14"/>
                <w:u w:val="none"/>
                <w:bdr w:val="none" w:color="auto" w:sz="0" w:space="0"/>
              </w:rPr>
              <w:t>value</w:t>
            </w:r>
            <w:r>
              <w:rPr>
                <w:rStyle w:val="1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4"/>
                <w:szCs w:val="14"/>
                <w:u w:val="none"/>
                <w:bdr w:val="none" w:color="auto" w:sz="0" w:space="0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[lang|=en]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选择 lang 属性值以 "en" 开头的所有元素。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6144"/>
      <w:r>
        <w:rPr>
          <w:rFonts w:hint="default"/>
          <w:lang w:val="en-US" w:eastAsia="zh-CN"/>
        </w:rPr>
        <w:t>多个属性选择器[]</w:t>
      </w:r>
      <w:r>
        <w:rPr>
          <w:rFonts w:hint="eastAsia"/>
          <w:lang w:val="en-US" w:eastAsia="zh-CN"/>
        </w:rPr>
        <w:t xml:space="preserve">and逻辑 </w:t>
      </w:r>
      <w:r>
        <w:rPr>
          <w:rFonts w:hint="default"/>
          <w:lang w:val="en-US" w:eastAsia="zh-CN"/>
        </w:rPr>
        <w:t>多个属性选择器并排写，选取结果为取交集。</w:t>
      </w:r>
      <w:bookmarkEnd w:id="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jQuery("b[id=b1][vv=v3]");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多个过滤选择器:（不含eq）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在属性选择器前面连着写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jQuery("input:input:visible:odd[id*=1]");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写在后面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jQuery("input:input:visible:odd[id*=1]:eq(0)");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8759"/>
      <w:r>
        <w:rPr>
          <w:rFonts w:hint="default"/>
          <w:lang w:val="en-US" w:eastAsia="zh-CN"/>
        </w:rPr>
        <w:t>多个选择器</w:t>
      </w:r>
      <w:r>
        <w:rPr>
          <w:rFonts w:hint="eastAsia"/>
          <w:lang w:val="en-US" w:eastAsia="zh-CN"/>
        </w:rPr>
        <w:t xml:space="preserve"> 相当于多数据集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之前的每一个例子的选择器视为一个完整的选择器。多个完整的选择器取并集需用逗号（,）分隔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jQuery("p[id],input:input:visible:odd[id*=1]:eq(0)");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版权声明：本文为CSDN博主「nayi_224」的原创文章，遵循 CC 4.0 BY-SA 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原文链接：https://blog.csdn.net/nayi_224/article/details/80361417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6136"/>
      <w:r>
        <w:rPr>
          <w:rFonts w:hint="eastAsia"/>
          <w:lang w:val="en-US" w:eastAsia="zh-CN"/>
        </w:rPr>
        <w:t>使用数据查询api</w:t>
      </w:r>
      <w:bookmarkEnd w:id="9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9B2F9"/>
    <w:multiLevelType w:val="multilevel"/>
    <w:tmpl w:val="52B9B2F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203DF"/>
    <w:rsid w:val="02880407"/>
    <w:rsid w:val="02E137E5"/>
    <w:rsid w:val="0F3B7E6D"/>
    <w:rsid w:val="0FE203DF"/>
    <w:rsid w:val="1A1669F5"/>
    <w:rsid w:val="2FA82795"/>
    <w:rsid w:val="337F4556"/>
    <w:rsid w:val="58F545CB"/>
    <w:rsid w:val="59A055BE"/>
    <w:rsid w:val="5DE9129D"/>
    <w:rsid w:val="60C32D74"/>
    <w:rsid w:val="65277C99"/>
    <w:rsid w:val="66B101D5"/>
    <w:rsid w:val="695A3B40"/>
    <w:rsid w:val="6C486255"/>
    <w:rsid w:val="72D35B13"/>
    <w:rsid w:val="77D8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2019-12-26T08:57:00Z</dcterms:created>
  <dc:creator>ATI老哇的爪子007</dc:creator>
  <cp:lastModifiedBy>ATI老哇的爪子007</cp:lastModifiedBy>
  <dcterms:modified xsi:type="dcterms:W3CDTF">2019-12-26T10:13:35Z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