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json数据查询法  jsonpath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4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9"/>
            </w:rPr>
            <w:t xml:space="preserve">1.1. </w:t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9"/>
              <w:shd w:val="clear" w:fill="FFFFFF"/>
            </w:rPr>
            <w:t>1.概述</w:t>
          </w:r>
          <w:r>
            <w:tab/>
          </w:r>
          <w:r>
            <w:fldChar w:fldCharType="begin"/>
          </w:r>
          <w:r>
            <w:instrText xml:space="preserve"> PAGEREF _Toc31472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4"/>
            </w:rPr>
            <w:t xml:space="preserve">1.2. </w:t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4"/>
              <w:shd w:val="clear" w:fill="FFFFFF"/>
            </w:rPr>
            <w:t>3.2。经营者</w:t>
          </w:r>
          <w:r>
            <w:rPr>
              <w:rFonts w:hint="eastAsia" w:ascii="raleway" w:hAnsi="raleway" w:cs="raleway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特殊符号</w:t>
          </w:r>
          <w:r>
            <w:tab/>
          </w:r>
          <w:r>
            <w:fldChar w:fldCharType="begin"/>
          </w:r>
          <w:r>
            <w:instrText xml:space="preserve"> PAGEREF _Toc18187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6"/>
              <w:shd w:val="clear" w:fill="BBCCDD"/>
            </w:rPr>
            <w:t>#</w:t>
          </w:r>
          <w:r>
            <w:rPr>
              <w:rFonts w:hint="default"/>
            </w:rPr>
            <w:t> JSONPath expressions</w:t>
          </w:r>
          <w:r>
            <w:tab/>
          </w:r>
          <w:r>
            <w:fldChar w:fldCharType="begin"/>
          </w:r>
          <w:r>
            <w:instrText xml:space="preserve"> PAGEREF _Toc29988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Xpath vs jsonpath</w:t>
          </w:r>
          <w:r>
            <w:tab/>
          </w:r>
          <w:r>
            <w:fldChar w:fldCharType="begin"/>
          </w:r>
          <w:r>
            <w:instrText xml:space="preserve"> PAGEREF _Toc4744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1.4.2. </w:t>
          </w:r>
          <w:r>
            <w:rPr>
              <w:i w:val="0"/>
              <w:caps w:val="0"/>
              <w:spacing w:val="0"/>
              <w:shd w:val="clear" w:fill="EEEEEE"/>
            </w:rPr>
            <w:t>Usage</w:t>
          </w:r>
          <w:r>
            <w:tab/>
          </w:r>
          <w:r>
            <w:fldChar w:fldCharType="begin"/>
          </w:r>
          <w:r>
            <w:instrText xml:space="preserve"> PAGEREF _Toc26240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1.5. Filters</w:t>
          </w:r>
          <w:r>
            <w:tab/>
          </w:r>
          <w:r>
            <w:fldChar w:fldCharType="begin"/>
          </w:r>
          <w:r>
            <w:instrText xml:space="preserve"> PAGEREF _Toc15519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4"/>
            </w:rPr>
            <w:t xml:space="preserve">1.6. </w:t>
          </w:r>
          <w:r>
            <w:rPr>
              <w:rFonts w:hint="eastAsia"/>
              <w:lang w:val="en-US" w:eastAsia="zh-CN"/>
            </w:rPr>
            <w:t>聚合运算</w:t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4"/>
              <w:shd w:val="clear" w:fill="FFFFFF"/>
            </w:rPr>
            <w:t>3.3。</w:t>
          </w:r>
          <w:r>
            <w:rPr>
              <w:rFonts w:hint="default" w:ascii="raleway" w:hAnsi="raleway" w:eastAsia="raleway" w:cs="raleway"/>
              <w:i w:val="0"/>
              <w:caps w:val="0"/>
              <w:spacing w:val="0"/>
              <w:szCs w:val="24"/>
              <w:shd w:val="clear" w:fill="C9D7F1"/>
            </w:rPr>
            <w:t>功能和过滤器</w:t>
          </w:r>
          <w:r>
            <w:tab/>
          </w:r>
          <w:r>
            <w:fldChar w:fldCharType="begin"/>
          </w:r>
          <w:r>
            <w:instrText xml:space="preserve"> PAGEREF _Toc220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7"/>
            </w:rPr>
            <w:t xml:space="preserve">1.7.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7"/>
              <w:shd w:val="clear" w:fill="FFFFFF"/>
            </w:rPr>
            <w:t>jsonpath的函数</w:t>
          </w:r>
          <w:r>
            <w:tab/>
          </w:r>
          <w:r>
            <w:fldChar w:fldCharType="begin"/>
          </w:r>
          <w:r>
            <w:instrText xml:space="preserve"> PAGEREF _Toc27209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7"/>
            </w:rPr>
            <w:t xml:space="preserve">1.8.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7"/>
              <w:shd w:val="clear" w:fill="FFFFFF"/>
            </w:rPr>
            <w:t>jsonpath 操作符</w:t>
          </w:r>
          <w:r>
            <w:tab/>
          </w:r>
          <w:r>
            <w:fldChar w:fldCharType="begin"/>
          </w:r>
          <w:r>
            <w:instrText xml:space="preserve"> PAGEREF _Toc11722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7"/>
            </w:rPr>
            <w:t xml:space="preserve">1.9.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7"/>
              <w:shd w:val="clear" w:fill="FFFFFF"/>
            </w:rPr>
            <w:t>与xpath对照</w:t>
          </w:r>
          <w:r>
            <w:tab/>
          </w:r>
          <w:r>
            <w:fldChar w:fldCharType="begin"/>
          </w:r>
          <w:r>
            <w:instrText xml:space="preserve"> PAGEREF _Toc15711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6"/>
              <w:shd w:val="clear" w:fill="EEEEEE"/>
            </w:rPr>
            <w:t xml:space="preserve">1.10.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16"/>
              <w:shd w:val="clear" w:fill="EEEEEE"/>
            </w:rPr>
            <w:t>Javascript Example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6"/>
              <w:shd w:val="clear" w:fill="EEEEEE"/>
            </w:rPr>
            <w:t>:</w:t>
          </w:r>
          <w:r>
            <w:tab/>
          </w:r>
          <w:r>
            <w:fldChar w:fldCharType="begin"/>
          </w:r>
          <w:r>
            <w:instrText xml:space="preserve"> PAGEREF _Toc13317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6"/>
            </w:rPr>
            <w:t xml:space="preserve">1.11.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6"/>
              <w:shd w:val="clear" w:fill="BBCCDD"/>
            </w:rPr>
            <w:t># Issues</w:t>
          </w:r>
          <w:r>
            <w:tab/>
          </w:r>
          <w:r>
            <w:fldChar w:fldCharType="begin"/>
          </w:r>
          <w:r>
            <w:instrText xml:space="preserve"> PAGEREF _Toc1237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keepNext w:val="0"/>
        <w:keepLines w:val="0"/>
        <w:widowControl/>
        <w:suppressLineNumbers w:val="0"/>
        <w:shd w:val="clear" w:fill="FFFFFF"/>
        <w:spacing w:before="441" w:beforeAutospacing="0" w:after="273" w:afterAutospacing="0" w:line="11" w:lineRule="atLeast"/>
        <w:ind w:firstLine="0"/>
        <w:rPr>
          <w:rFonts w:ascii="raleway" w:hAnsi="raleway" w:eastAsia="raleway" w:cs="raleway"/>
          <w:b/>
          <w:i w:val="0"/>
          <w:caps w:val="0"/>
          <w:color w:val="333333"/>
          <w:spacing w:val="0"/>
          <w:sz w:val="29"/>
          <w:szCs w:val="29"/>
        </w:rPr>
      </w:pPr>
      <w:bookmarkStart w:id="0" w:name="_Toc31472"/>
      <w:r>
        <w:rPr>
          <w:rFonts w:hint="default" w:ascii="raleway" w:hAnsi="raleway" w:eastAsia="raleway" w:cs="raleway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1.概述</w:t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9"/>
          <w:szCs w:val="29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9"/>
          <w:szCs w:val="29"/>
          <w:u w:val="none"/>
          <w:shd w:val="clear" w:fill="FFFFFF"/>
        </w:rPr>
        <w:instrText xml:space="preserve"> HYPERLINK "https://www.baeldung.com/guide-to-jayway-jsonpath" \l "overview" </w:instrText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9"/>
          <w:szCs w:val="29"/>
          <w:u w:val="none"/>
          <w:shd w:val="clear" w:fill="FFFFFF"/>
        </w:rPr>
        <w:fldChar w:fldCharType="separate"/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9"/>
          <w:szCs w:val="29"/>
          <w:u w:val="none"/>
          <w:shd w:val="clear" w:fill="FFFFFF"/>
        </w:rPr>
        <w:fldChar w:fldCharType="end"/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XML的优点之一是处理的可用性-包括XPath-它被定义为</w: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instrText xml:space="preserve"> HYPERLINK "https://www.w3.org/TR/xpath/" </w:instrTex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t>W3C标准</w: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。对于JSON，出现了一个类似的名为JSONPath的工具。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本文将</w:t>
      </w:r>
      <w:r>
        <w:rPr>
          <w:rFonts w:hint="default" w:ascii="raleway" w:hAnsi="raleway" w:eastAsia="raleway" w:cs="raleway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介绍Jayway JsonPath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，它是</w: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instrText xml:space="preserve"> HYPERLINK "http://goessner.net/articles/JsonPath/" </w:instrTex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t>JSONPath规范</w: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的Java实现。它描述了设置，语法，通用API以及用例的演示。</w:t>
      </w:r>
    </w:p>
    <w:p>
      <w:pPr>
        <w:pStyle w:val="3"/>
        <w:bidi w:val="0"/>
        <w:rPr>
          <w:rFonts w:ascii="raleway" w:hAnsi="raleway" w:eastAsia="raleway" w:cs="raleway"/>
          <w:b/>
          <w:i w:val="0"/>
          <w:caps w:val="0"/>
          <w:color w:val="333333"/>
          <w:spacing w:val="0"/>
          <w:sz w:val="24"/>
          <w:szCs w:val="24"/>
        </w:rPr>
      </w:pPr>
      <w:bookmarkStart w:id="1" w:name="_Toc18187"/>
      <w:r>
        <w:rPr>
          <w:rStyle w:val="16"/>
          <w:rFonts w:hint="default" w:ascii="raleway" w:hAnsi="raleway" w:eastAsia="raleway" w:cs="raleway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3.2。经营者</w:t>
      </w:r>
      <w:r>
        <w:rPr>
          <w:rStyle w:val="16"/>
          <w:rFonts w:hint="eastAsia" w:ascii="raleway" w:hAnsi="raleway" w:cs="raleway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特殊符号</w:t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instrText xml:space="preserve"> HYPERLINK "https://www.baeldung.com/guide-to-jayway-jsonpath" \l "2-operators" </w:instrText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fldChar w:fldCharType="end"/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在JsonPath中，我们有几个有用的运算符：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Style w:val="16"/>
          <w:rFonts w:hint="default" w:ascii="raleway" w:hAnsi="raleway" w:eastAsia="raleway" w:cs="raleway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根节点（$）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：此符号表示JSON结构的根成员，无论它是对象还是数组。它的用法示例包含在前面的小节中。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Style w:val="16"/>
          <w:rFonts w:hint="default" w:ascii="raleway" w:hAnsi="raleway" w:eastAsia="raleway" w:cs="raleway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当前节点（@）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：表示正在处理的节点，通常用作谓词的输入表达式的一部分。假设我们在上面的JSON文档中处理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book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数组，表达式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book [？（@。price == 49.99）]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引用该数组中的第一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本书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Style w:val="16"/>
          <w:rFonts w:hint="default" w:ascii="raleway" w:hAnsi="raleway" w:eastAsia="raleway" w:cs="raleway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通配符（*）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：表示指定范围内的所有元素。例如，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book [*]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表示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book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数组内的所有节点</w:t>
      </w:r>
    </w:p>
    <w:p>
      <w:pPr>
        <w:bidi w:val="0"/>
      </w:pPr>
      <w:r>
        <w:rPr>
          <w:rFonts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以</w:t>
      </w:r>
      <w:r>
        <w:rPr>
          <w:rStyle w:val="19"/>
          <w:rFonts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</w:rPr>
        <w:t>$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为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</w:rPr>
        <w:t>root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，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操作符或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索引的方式获取指定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</w:rPr>
        <w:t>JsonPath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数据</w:t>
      </w:r>
    </w:p>
    <w:p>
      <w:pPr>
        <w:pStyle w:val="3"/>
        <w:bidi w:val="0"/>
        <w:ind w:left="575" w:leftChars="0" w:hanging="575" w:firstLineChars="0"/>
      </w:pPr>
      <w:bookmarkStart w:id="2" w:name="_Toc299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"https://goessner.net/articles/JsonPath/index.html" \l "e2" \o "permanent link"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spacing w:val="0"/>
          <w:szCs w:val="16"/>
          <w:u w:val="none"/>
          <w:bdr w:val="none" w:color="auto" w:sz="0" w:space="0"/>
          <w:shd w:val="clear" w:fill="BBCCDD"/>
        </w:rPr>
        <w:t>#</w:t>
      </w:r>
      <w:r>
        <w:rPr>
          <w:rFonts w:hint="default"/>
        </w:rPr>
        <w:fldChar w:fldCharType="end"/>
      </w:r>
      <w:r>
        <w:rPr>
          <w:rFonts w:hint="default"/>
        </w:rPr>
        <w:t> JSONPath expressions</w:t>
      </w:r>
      <w:bookmarkEnd w:id="2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JSONPath expressions always refer to a JSON structure in the same way as XPath expression are used in combination with an XML document. Since a JSON structure is usually anonymous and doesn't necessarily have a "root member object" JSONPath assumes the abstract name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$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assigned to the outer level object.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JSONPath expressions can use the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dot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–notation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$.store.book[0].title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or the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bracket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–notation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$['store']['book'][0]['title']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for input pathes. Internal or output pathes will always be converted to the more general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bracket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–notation.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JSONPath allows the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wildcard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symbol * for member names and array indices. It borrows the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descendant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operator '..' from </w: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instrText xml:space="preserve"> HYPERLINK "http://en.wikipedia.org/wiki/E4X" </w:instrTex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t>E4X</w: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end"/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and the </w:t>
      </w:r>
      <w:r>
        <w:rPr>
          <w:rStyle w:val="17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begin"/>
      </w:r>
      <w:r>
        <w:rPr>
          <w:rStyle w:val="17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instrText xml:space="preserve"> HYPERLINK "http://developer.mozilla.org/es4/proposals/slice_syntax.html" </w:instrText>
      </w:r>
      <w:r>
        <w:rPr>
          <w:rStyle w:val="17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t>array slice syntax</w:t>
      </w:r>
      <w:r>
        <w:rPr>
          <w:rStyle w:val="17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end"/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proposal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[start:end:step]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from </w: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instrText xml:space="preserve"> HYPERLINK "http://www.ecmascript.org/" </w:instrTex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t>ECMASCRIPT 4</w: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lang/>
        </w:rPr>
        <w:fldChar w:fldCharType="end"/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Expressions of the underlying scripting language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(&lt;expr&gt;)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can be used as an alternative to explicit names or indices as in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$.store.book[(@.length-1)].title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using the symbol '@' for the current object. Filter expressions are supported via the syntax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?(&lt;boolean expr&gt;)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as in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$.store.book[?(@.price &lt; 10)].title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Here is a complete overview and a side by side comparison of the JSONPath syntax elements with its XPath counterparts.</w:t>
      </w:r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4"/>
        <w:gridCol w:w="149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Style w:val="16"/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XPath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Style w:val="16"/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JSONPath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Style w:val="16"/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the root object/element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the current object/element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 or []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child operator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..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parent operator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..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recursive descent. JSONPath borrows this syntax from E4X.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wildcard. All objects/elements regardless their names.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attribute access. JSON structures don't have attributes.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subscript operator. XPath uses it to iterate over element collections and for 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"http://www.w3.org/TR/xpath" \l "predicates" </w:instrTex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sz w:val="16"/>
                <w:szCs w:val="16"/>
                <w:bdr w:val="none" w:color="auto" w:sz="0" w:space="0"/>
              </w:rPr>
              <w:t>predicates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 In Javascript and JSON it is the native array operator.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[,]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Union operator in XPath results in a combination of node sets. JSONPath allows alternate names or array indices as a set.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[start:end:step]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array slice operator borrowed from ES4.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?()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applies a filter (script) expression.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script expression, using the underlying script engine.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grouping in Xpath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XPath has a lot more to offer (Location pathes in not abbreviated syntax, operators and functions) than listed here. Moreover there is a remarkable difference how the subscript operator works in Xpath and JSONPath.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2" w:beforeAutospacing="0" w:after="0" w:afterAutospacing="0"/>
        <w:ind w:left="720" w:right="0" w:hanging="36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Square brackets in XPath expressions always operate on the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node set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resulting from the previous path fragment. Indices always start by 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2" w:beforeAutospacing="0" w:after="0" w:afterAutospacing="0"/>
        <w:ind w:left="720" w:right="0" w:hanging="36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With JSONPath square brackets operate on the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object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or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array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addressed by the previous path fragment. Indices always start by 0.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42" w:beforeAutospacing="0" w:after="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56" w:beforeAutospacing="0" w:after="1456" w:afterAutospacing="0" w:line="203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F3F3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Other syntax elements are described below.</w:t>
      </w:r>
    </w:p>
    <w:tbl>
      <w:tblPr>
        <w:tblW w:w="0" w:type="auto"/>
        <w:tblInd w:w="2080" w:type="dxa"/>
        <w:tblBorders>
          <w:top w:val="single" w:color="CCCCCC" w:sz="4" w:space="0"/>
          <w:left w:val="single" w:color="CCCCCC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4633"/>
      </w:tblGrid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50" w:type="pct"/>
            <w:tcBorders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$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The root object or array.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.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property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Selects the specified property in a parent object.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['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property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']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Selects the specified property in a parent object. Be sure to put single quotes around the property name.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56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Tip: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Use this notation if the property name contains special characters such as spaces, or begins with a character other than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4"/>
                <w:szCs w:val="14"/>
                <w:bdr w:val="none" w:color="auto" w:sz="0" w:space="0"/>
                <w:shd w:val="clear" w:fill="F7F7F7"/>
              </w:rPr>
              <w:t>A..Za..z_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n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Selects the </w:t>
            </w:r>
            <w:r>
              <w:rPr>
                <w:rFonts w:hint="default" w:ascii="Segoe UI" w:hAnsi="Segoe UI" w:eastAsia="Segoe UI" w:cs="Segoe UI"/>
                <w:b w:val="0"/>
                <w:i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-th element from an array. Indexes are 0-based.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index1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index2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,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…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Selects array elements with the specified indexes. Returns a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"https://support.smartbear.com/alertsite/docs/monitors/api/endpoint/jsonpath.html" \l "multiple"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t>list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..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property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Recursive descent: Searches for the specified property name recursively and returns an array of all values with this property name. Always returns a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"https://support.smartbear.com/alertsite/docs/monitors/api/endpoint/jsonpath.html" \l "multiple"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t>list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 even if just one property is found.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Wildcard selects all elements in an object or an array, regardless of their names or indexes. For example,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4"/>
                <w:szCs w:val="14"/>
                <w:bdr w:val="none" w:color="auto" w:sz="0" w:space="0"/>
                <w:shd w:val="clear" w:fill="F7F7F7"/>
              </w:rPr>
              <w:t>address.*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means all properties of the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4"/>
                <w:szCs w:val="14"/>
                <w:bdr w:val="none" w:color="auto" w:sz="0" w:space="0"/>
                <w:shd w:val="clear" w:fill="F7F7F7"/>
              </w:rPr>
              <w:t>address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object, and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4"/>
                <w:szCs w:val="14"/>
                <w:bdr w:val="none" w:color="auto" w:sz="0" w:space="0"/>
                <w:shd w:val="clear" w:fill="F7F7F7"/>
              </w:rPr>
              <w:t>book[*]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means all items of the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4"/>
                <w:szCs w:val="14"/>
                <w:bdr w:val="none" w:color="auto" w:sz="0" w:space="0"/>
                <w:shd w:val="clear" w:fill="F7F7F7"/>
              </w:rPr>
              <w:t>book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array.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start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: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end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]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start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:]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Selects array elements from the </w:t>
            </w:r>
            <w:r>
              <w:rPr>
                <w:rFonts w:hint="default" w:ascii="Segoe UI" w:hAnsi="Segoe UI" w:eastAsia="Segoe UI" w:cs="Segoe UI"/>
                <w:b w:val="0"/>
                <w:i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start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index and up to, but not including, </w:t>
            </w:r>
            <w:r>
              <w:rPr>
                <w:rFonts w:hint="default" w:ascii="Segoe UI" w:hAnsi="Segoe UI" w:eastAsia="Segoe UI" w:cs="Segoe UI"/>
                <w:b w:val="0"/>
                <w:i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end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index. If </w:t>
            </w:r>
            <w:r>
              <w:rPr>
                <w:rFonts w:hint="default" w:ascii="Segoe UI" w:hAnsi="Segoe UI" w:eastAsia="Segoe UI" w:cs="Segoe UI"/>
                <w:b w:val="0"/>
                <w:i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end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is omitted, selects all elements from </w:t>
            </w:r>
            <w:r>
              <w:rPr>
                <w:rFonts w:hint="default" w:ascii="Segoe UI" w:hAnsi="Segoe UI" w:eastAsia="Segoe UI" w:cs="Segoe UI"/>
                <w:b w:val="0"/>
                <w:i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start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 until the end of the array. Returns a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instrText xml:space="preserve"> HYPERLINK "https://support.smartbear.com/alertsite/docs/monitors/api/endpoint/jsonpath.html" \l "multiple"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t>list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[: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n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Selects the first </w:t>
            </w:r>
            <w:r>
              <w:rPr>
                <w:rFonts w:hint="default" w:ascii="Segoe UI" w:hAnsi="Segoe UI" w:eastAsia="Segoe UI" w:cs="Segoe UI"/>
                <w:b w:val="0"/>
                <w:i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elements of the array. Returns a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"https://support.smartbear.com/alertsite/docs/monitors/api/endpoint/jsonpath.html" \l "multiple"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t>list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-n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:]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Selects the last </w:t>
            </w:r>
            <w:r>
              <w:rPr>
                <w:rFonts w:hint="default" w:ascii="Segoe UI" w:hAnsi="Segoe UI" w:eastAsia="Segoe UI" w:cs="Segoe UI"/>
                <w:b w:val="0"/>
                <w:i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elements of the array. Returns a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"https://support.smartbear.com/alertsite/docs/monitors/api/endpoint/jsonpath.html" \l "multiple"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t>list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[?(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expression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)]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"https://support.smartbear.com/alertsite/docs/monitors/api/endpoint/jsonpath.html" \l "filters"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t>Filter expression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 Selects all elements in an object or array that match the specified filter. Returns a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"https://support.smartbear.com/alertsite/docs/monitors/api/endpoint/jsonpath.html" \l "multiple"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sz w:val="15"/>
                <w:szCs w:val="15"/>
                <w:u w:val="none"/>
                <w:bdr w:val="none" w:color="auto" w:sz="0" w:space="0"/>
              </w:rPr>
              <w:t>list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C72C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[(</w:t>
            </w:r>
            <w:r>
              <w:rPr>
                <w:rStyle w:val="19"/>
                <w:rFonts w:hint="default" w:ascii="Consolas" w:hAnsi="Consolas" w:eastAsia="Consolas" w:cs="Consolas"/>
                <w:b w:val="0"/>
                <w:i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expression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)]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Script expressions can be used instead of explicit property names or indexes. An example is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[(@.length-1)]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which selects the last item in an array. Here,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length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refers to the length of the current array rather than a JSON field named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length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@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Used in filter expressions to refer to the current node being processed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42" w:beforeAutospacing="0" w:after="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44"/>
      <w:r>
        <w:rPr>
          <w:rFonts w:hint="eastAsia"/>
          <w:lang w:val="en-US" w:eastAsia="zh-CN"/>
        </w:rPr>
        <w:t>Xpath vs jsonpath</w:t>
      </w:r>
      <w:bookmarkEnd w:id="3"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2323"/>
        <w:gridCol w:w="40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Style w:val="16"/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XPath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Style w:val="16"/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JSONPath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Style w:val="16"/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/store/book/author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$.store.book[*].author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the authors of all books in the store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//author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$..author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all authors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/store/*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$.store.*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all things in store, which are some books and a red bicycle.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/store//price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$.store..price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the price of everything in the store.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//book[3]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$..book[2]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the third book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//book[last()]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$..book[(@.length-1)]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$..book[-1:]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the last book in order.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//book[position()&lt;3]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$..book[0,1]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$..book[:2]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the first two books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//book[isbn]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$..book[?(@.isbn)]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filter all books with isbn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//book[price&lt;10]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$..book[?(@.price&lt;10)]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filter all books cheapier than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//*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19"/>
                <w:rFonts w:hint="default" w:ascii="Courier New" w:hAnsi="Courier New" w:eastAsia="宋体" w:cs="Courier New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$..*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 w:color="auto" w:fill="DDDDDD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all Elements in XML document. All members of JSON structure.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99AABB" w:sz="0" w:space="0"/>
          <w:left w:val="none" w:color="99AABB" w:sz="0" w:space="0"/>
          <w:bottom w:val="none" w:color="99AABB" w:sz="0" w:space="0"/>
          <w:right w:val="none" w:color="99AABB" w:sz="0" w:space="0"/>
        </w:pBdr>
        <w:shd w:val="clear" w:fill="BBCCDD"/>
        <w:spacing w:before="50" w:beforeAutospacing="0" w:after="0" w:afterAutospacing="0"/>
        <w:ind w:left="0" w:right="0"/>
        <w:jc w:val="left"/>
        <w:rPr>
          <w:color w:val="224455"/>
          <w:sz w:val="16"/>
          <w:szCs w:val="16"/>
        </w:rPr>
      </w:pPr>
      <w:r>
        <w:rPr>
          <w:b/>
          <w:i/>
          <w:caps w:val="0"/>
          <w:color w:val="667788"/>
          <w:spacing w:val="0"/>
          <w:sz w:val="13"/>
          <w:szCs w:val="13"/>
          <w:bdr w:val="none" w:color="auto" w:sz="0" w:space="0"/>
          <w:shd w:val="clear" w:fill="BBCCDD"/>
        </w:rPr>
        <w:t>|2007-08-22| e4</w:t>
      </w:r>
      <w:r>
        <w:rPr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fldChar w:fldCharType="begin"/>
      </w:r>
      <w:r>
        <w:rPr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instrText xml:space="preserve"> HYPERLINK "https://goessner.net/articles/JsonPath/index.html" \l "e4" \o "permanent link" </w:instrText>
      </w:r>
      <w:r>
        <w:rPr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fldChar w:fldCharType="separate"/>
      </w:r>
      <w:r>
        <w:rPr>
          <w:rStyle w:val="18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BBCCDD"/>
        </w:rPr>
        <w:t>#</w:t>
      </w:r>
      <w:r>
        <w:rPr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fldChar w:fldCharType="end"/>
      </w:r>
      <w:r>
        <w:rPr>
          <w:i w:val="0"/>
          <w:caps w:val="0"/>
          <w:color w:val="224455"/>
          <w:spacing w:val="0"/>
          <w:sz w:val="16"/>
          <w:szCs w:val="16"/>
          <w:bdr w:val="none" w:color="auto" w:sz="0" w:space="0"/>
          <w:shd w:val="clear" w:fill="BBCCDD"/>
        </w:rPr>
        <w:t> JSONPath implementation</w:t>
      </w:r>
    </w:p>
    <w:p>
      <w:pPr>
        <w:pStyle w:val="13"/>
        <w:keepNext w:val="0"/>
        <w:keepLines w:val="0"/>
        <w:widowControl/>
        <w:suppressLineNumbers w:val="0"/>
        <w:spacing w:before="50" w:beforeAutospacing="0" w:after="0" w:afterAutospacing="0"/>
        <w:ind w:left="0" w:right="0"/>
        <w:jc w:val="left"/>
      </w:pPr>
      <w:r>
        <w:rPr>
          <w:rFonts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shd w:val="clear" w:fill="EEEEEE"/>
          <w:lang/>
        </w:rPr>
        <w:t>JSONPath is implemented in Javascript for clientside usage and ported over to PHP for use on the server.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0" w:afterAutospacing="0"/>
        <w:ind w:left="0" w:right="0"/>
        <w:jc w:val="left"/>
      </w:pPr>
      <w:bookmarkStart w:id="4" w:name="_Toc26240"/>
      <w:r>
        <w:rPr>
          <w:i w:val="0"/>
          <w:caps w:val="0"/>
          <w:color w:val="220022"/>
          <w:spacing w:val="0"/>
          <w:bdr w:val="none" w:color="auto" w:sz="0" w:space="0"/>
          <w:shd w:val="clear" w:fill="EEEEEE"/>
          <w:lang/>
        </w:rPr>
        <w:t>Usage</w:t>
      </w:r>
      <w:bookmarkEnd w:id="4"/>
    </w:p>
    <w:p>
      <w:pPr>
        <w:pStyle w:val="13"/>
        <w:keepNext w:val="0"/>
        <w:keepLines w:val="0"/>
        <w:widowControl/>
        <w:suppressLineNumbers w:val="0"/>
        <w:spacing w:before="5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shd w:val="clear" w:fill="EEEEEE"/>
          <w:lang/>
        </w:rPr>
        <w:t>All you need to do is downloading either of the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" w:beforeAutospacing="0" w:after="0" w:afterAutospacing="0"/>
        <w:ind w:left="720" w:right="0" w:hanging="360"/>
        <w:jc w:val="left"/>
      </w:pP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instrText xml:space="preserve"> HYPERLINK "http://code.google.com/p/jsonpath/" </w:instrTex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t>jsonpath.js</w: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" w:beforeAutospacing="0" w:after="0" w:afterAutospacing="0"/>
        <w:ind w:left="720" w:right="0" w:hanging="360"/>
        <w:jc w:val="left"/>
      </w:pP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instrText xml:space="preserve"> HYPERLINK "http://code.google.com/p/jsonpath/" </w:instrTex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t>jsonpath.php</w: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EEEEEE"/>
          <w:lang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5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shd w:val="clear" w:fill="EEEEEE"/>
          <w:lang/>
        </w:rPr>
        <w:t>include it in your program and use the simple API consisting of one single function.</w:t>
      </w:r>
    </w:p>
    <w:p>
      <w:pPr>
        <w:pStyle w:val="13"/>
        <w:keepNext w:val="0"/>
        <w:keepLines w:val="0"/>
        <w:widowControl/>
        <w:suppressLineNumbers w:val="0"/>
        <w:spacing w:before="50" w:beforeAutospacing="0" w:after="0" w:afterAutospacing="0"/>
        <w:ind w:left="0" w:right="0"/>
        <w:jc w:val="left"/>
      </w:pP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shd w:val="clear" w:fill="EEEEEE"/>
          <w:lang/>
        </w:rPr>
        <w:t>jsonPath(obj, expr [, args])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pStyle w:val="3"/>
        <w:bidi w:val="0"/>
      </w:pPr>
      <w:bookmarkStart w:id="5" w:name="_Toc15519"/>
      <w:r>
        <w:rPr>
          <w:rFonts w:hint="default"/>
        </w:rPr>
        <w:t>Filters</w:t>
      </w:r>
      <w:bookmarkEnd w:id="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100" w:afterAutospacing="0"/>
        <w:ind w:left="300" w:right="0" w:firstLine="0"/>
        <w:jc w:val="left"/>
      </w:pPr>
      <w:r>
        <w:rPr>
          <w:rStyle w:val="19"/>
          <w:rFonts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：深层扫描操作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100" w:afterAutospacing="0"/>
        <w:ind w:left="300" w:right="0" w:firstLine="0"/>
        <w:jc w:val="left"/>
      </w:pP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?(&lt;expression&gt;)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：表达式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56" w:beforeAutospacing="0" w:after="1456" w:afterAutospacing="0" w:line="203" w:lineRule="atLeast"/>
        <w:ind w:left="0" w:right="0"/>
        <w:jc w:val="left"/>
        <w:rPr>
          <w:b w:val="0"/>
          <w:i w:val="0"/>
          <w:sz w:val="15"/>
          <w:szCs w:val="15"/>
        </w:rPr>
      </w:pPr>
      <w:r>
        <w:rPr>
          <w:rFonts w:ascii="Segoe UI" w:hAnsi="Segoe UI" w:eastAsia="Segoe UI" w:cs="Segoe UI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Filters are logical expressions used to filter arrays. An example of a JSONPath expression with a filter is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80" w:beforeAutospacing="0" w:after="2080" w:afterAutospacing="0" w:line="203" w:lineRule="atLeast"/>
        <w:ind w:left="2080" w:right="2080"/>
        <w:jc w:val="left"/>
        <w:rPr>
          <w:b w:val="0"/>
          <w:i w:val="0"/>
          <w:sz w:val="15"/>
          <w:szCs w:val="15"/>
        </w:rPr>
      </w:pPr>
      <w:r>
        <w:rPr>
          <w:rFonts w:ascii="Consolas" w:hAnsi="Consolas" w:eastAsia="Consolas" w:cs="Consolas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7F7F7"/>
        </w:rPr>
        <w:t>$.store.book[?(@.price &lt; 10)]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56" w:beforeAutospacing="0" w:after="1456" w:afterAutospacing="0" w:line="203" w:lineRule="atLeast"/>
        <w:ind w:left="0" w:right="0"/>
        <w:jc w:val="left"/>
        <w:rPr>
          <w:b w:val="0"/>
          <w:i w:val="0"/>
          <w:sz w:val="15"/>
          <w:szCs w:val="15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where 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3F3F3F"/>
          <w:spacing w:val="0"/>
          <w:sz w:val="14"/>
          <w:szCs w:val="14"/>
          <w:bdr w:val="none" w:color="auto" w:sz="0" w:space="0"/>
          <w:shd w:val="clear" w:fill="F7F7F7"/>
        </w:rPr>
        <w:t>@</w:t>
      </w:r>
      <w:r>
        <w:rPr>
          <w:rFonts w:hint="default" w:ascii="Segoe UI" w:hAnsi="Segoe UI" w:eastAsia="Segoe UI" w:cs="Segoe UI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 represents the current array item or object being processed. Filters can also use 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3F3F3F"/>
          <w:spacing w:val="0"/>
          <w:sz w:val="14"/>
          <w:szCs w:val="14"/>
          <w:bdr w:val="none" w:color="auto" w:sz="0" w:space="0"/>
          <w:shd w:val="clear" w:fill="F7F7F7"/>
        </w:rPr>
        <w:t>$</w:t>
      </w:r>
      <w:r>
        <w:rPr>
          <w:rFonts w:hint="default" w:ascii="Segoe UI" w:hAnsi="Segoe UI" w:eastAsia="Segoe UI" w:cs="Segoe UI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 to refer to the properties outside of the current object: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80" w:beforeAutospacing="0" w:after="2080" w:afterAutospacing="0" w:line="203" w:lineRule="atLeast"/>
        <w:ind w:left="2080" w:right="2080"/>
        <w:jc w:val="left"/>
        <w:rPr>
          <w:b w:val="0"/>
          <w:i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7F7F7"/>
        </w:rPr>
        <w:t>$.store.book[?(@.price &lt; $.expensive)]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56" w:beforeAutospacing="0" w:after="1456" w:afterAutospacing="0" w:line="203" w:lineRule="atLeast"/>
        <w:ind w:left="0" w:right="0"/>
        <w:jc w:val="left"/>
        <w:rPr>
          <w:b w:val="0"/>
          <w:i w:val="0"/>
          <w:sz w:val="15"/>
          <w:szCs w:val="15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An expression that specifies just a property name, such as 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3F3F3F"/>
          <w:spacing w:val="0"/>
          <w:sz w:val="14"/>
          <w:szCs w:val="14"/>
          <w:bdr w:val="none" w:color="auto" w:sz="0" w:space="0"/>
          <w:shd w:val="clear" w:fill="F7F7F7"/>
        </w:rPr>
        <w:t>[?(@.isbn)]</w:t>
      </w:r>
      <w:r>
        <w:rPr>
          <w:rFonts w:hint="default" w:ascii="Segoe UI" w:hAnsi="Segoe UI" w:eastAsia="Segoe UI" w:cs="Segoe UI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, matches all items that have this property, regardless of the value.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56" w:beforeAutospacing="0" w:after="1456" w:afterAutospacing="0" w:line="203" w:lineRule="atLeast"/>
        <w:ind w:left="0" w:right="0"/>
        <w:jc w:val="left"/>
        <w:rPr>
          <w:b w:val="0"/>
          <w:i w:val="0"/>
          <w:sz w:val="15"/>
          <w:szCs w:val="15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F3F3F"/>
          <w:spacing w:val="0"/>
          <w:sz w:val="15"/>
          <w:szCs w:val="15"/>
          <w:bdr w:val="none" w:color="auto" w:sz="0" w:space="0"/>
          <w:shd w:val="clear" w:fill="FFFFFF"/>
        </w:rPr>
        <w:t>Additionally, filters support the following operators:</w:t>
      </w:r>
    </w:p>
    <w:tbl>
      <w:tblPr>
        <w:tblW w:w="0" w:type="auto"/>
        <w:tblInd w:w="2080" w:type="dxa"/>
        <w:tblBorders>
          <w:top w:val="single" w:color="CCCCCC" w:sz="4" w:space="0"/>
          <w:left w:val="single" w:color="CCCCCC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5636"/>
      </w:tblGrid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Operator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Equals to.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'1'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are considered equal. String values must be enclosed in single quotes (not double quotes):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[?(@.color=='red')]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!=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Not equal to. String values must be enclosed in single quotes.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&gt;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Greater than.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&gt;=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Greater than or equal to.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Less than.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&lt;=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Less than or equal to.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=~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Match a 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instrText xml:space="preserve"> HYPERLINK "https://developer.mozilla.org/en-US/docs/Web/JavaScript/Guide/Regular_Expressions" \t "https://support.smartbear.com/alertsite/docs/monitors/api/endpoint/_blank"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t>JavaScript regular expression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. For example,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sz w:val="14"/>
                <w:szCs w:val="14"/>
                <w:bdr w:val="none" w:color="auto" w:sz="0" w:space="0"/>
                <w:shd w:val="clear" w:fill="F7F7F7"/>
              </w:rPr>
              <w:t>[?(@.description =~ /cat.*/i)]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 matches items whose description starts with </w:t>
            </w:r>
            <w:r>
              <w:rPr>
                <w:rFonts w:hint="default" w:ascii="Segoe UI" w:hAnsi="Segoe UI" w:eastAsia="Segoe UI" w:cs="Segoe UI"/>
                <w:b w:val="0"/>
                <w:i/>
                <w:color w:val="3F3F3F"/>
                <w:sz w:val="15"/>
                <w:szCs w:val="15"/>
                <w:bdr w:val="none" w:color="auto" w:sz="0" w:space="0"/>
              </w:rPr>
              <w:t>cat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 (case-insensitive).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56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olor w:val="3F3F3F"/>
                <w:sz w:val="15"/>
                <w:szCs w:val="15"/>
                <w:bdr w:val="none" w:color="auto" w:sz="0" w:space="0"/>
              </w:rPr>
              <w:t>Note: 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Not supported at 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instrText xml:space="preserve"> HYPERLINK "https://support.smartbear.com/alertsite/docs/monitors/api/readyapi-versions.html"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t>locations that use Ready! API 1.1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!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Use to negate a filter: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sz w:val="14"/>
                <w:szCs w:val="14"/>
                <w:bdr w:val="none" w:color="auto" w:sz="0" w:space="0"/>
                <w:shd w:val="clear" w:fill="F7F7F7"/>
              </w:rPr>
              <w:t>[?(!@.isbn)]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 matches items that do not have the 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sz w:val="14"/>
                <w:szCs w:val="14"/>
                <w:bdr w:val="none" w:color="auto" w:sz="0" w:space="0"/>
                <w:shd w:val="clear" w:fill="F7F7F7"/>
              </w:rPr>
              <w:t>isbn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 property.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56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olor w:val="3F3F3F"/>
                <w:sz w:val="15"/>
                <w:szCs w:val="15"/>
                <w:bdr w:val="none" w:color="auto" w:sz="0" w:space="0"/>
              </w:rPr>
              <w:t>Note: 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Not supported at 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instrText xml:space="preserve"> HYPERLINK "https://support.smartbear.com/alertsite/docs/monitors/api/readyapi-versions.html"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t>locations that use Ready! API 1.1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.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&amp;&amp;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Logical AND, used to combine multiple filter expressions: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080" w:beforeAutospacing="0" w:after="2080" w:afterAutospacing="0" w:line="203" w:lineRule="atLeast"/>
              <w:ind w:left="2080" w:right="208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3F3F3F"/>
                <w:sz w:val="15"/>
                <w:szCs w:val="15"/>
                <w:bdr w:val="none" w:color="auto" w:sz="0" w:space="0"/>
                <w:shd w:val="clear" w:fill="F7F7F7"/>
              </w:rPr>
              <w:t>[?(@.category=='fiction' &amp;&amp; @.price &lt; 10)]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3" w:lineRule="atLeast"/>
              <w:ind w:left="0" w:right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</w:rPr>
            </w:pP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3F3F3F"/>
                <w:kern w:val="0"/>
                <w:sz w:val="14"/>
                <w:szCs w:val="14"/>
                <w:bdr w:val="none" w:color="auto" w:sz="0" w:space="0"/>
                <w:shd w:val="clear" w:fill="F7F7F7"/>
                <w:lang w:val="en-US" w:eastAsia="zh-CN" w:bidi="ar"/>
              </w:rPr>
              <w:t>||</w:t>
            </w:r>
          </w:p>
        </w:tc>
        <w:tc>
          <w:tcPr>
            <w:tcW w:w="0" w:type="auto"/>
            <w:tcBorders>
              <w:bottom w:val="single" w:color="CCCCCC" w:sz="4" w:space="0"/>
              <w:right w:val="single" w:color="CCCCCC" w:sz="4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Logical OR, used to combine multiple filter expressions: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080" w:beforeAutospacing="0" w:after="2080" w:afterAutospacing="0" w:line="203" w:lineRule="atLeast"/>
              <w:ind w:left="2080" w:right="208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3F3F3F"/>
                <w:sz w:val="15"/>
                <w:szCs w:val="15"/>
                <w:bdr w:val="none" w:color="auto" w:sz="0" w:space="0"/>
                <w:shd w:val="clear" w:fill="F7F7F7"/>
              </w:rPr>
              <w:t>[?(@.category=='fiction' || @.price &lt; 10)]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56" w:beforeAutospacing="0" w:after="1456" w:afterAutospacing="0" w:line="203" w:lineRule="atLeast"/>
              <w:ind w:left="0" w:right="0"/>
              <w:jc w:val="left"/>
              <w:rPr>
                <w:b w:val="0"/>
                <w:i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olor w:val="3F3F3F"/>
                <w:sz w:val="15"/>
                <w:szCs w:val="15"/>
                <w:bdr w:val="none" w:color="auto" w:sz="0" w:space="0"/>
              </w:rPr>
              <w:t>Note: 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Not supported at 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instrText xml:space="preserve"> HYPERLINK "https://support.smartbear.com/alertsite/docs/monitors/api/readyapi-versions.html"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t>locations that use Ready! API 1.1</w:t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2C72C8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olor w:val="3F3F3F"/>
                <w:sz w:val="15"/>
                <w:szCs w:val="15"/>
                <w:bdr w:val="none" w:color="auto" w:sz="0" w:space="0"/>
              </w:rPr>
              <w:t>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raleway" w:hAnsi="raleway" w:eastAsia="raleway" w:cs="raleway"/>
          <w:b/>
          <w:i w:val="0"/>
          <w:caps w:val="0"/>
          <w:color w:val="333333"/>
          <w:spacing w:val="0"/>
          <w:sz w:val="24"/>
          <w:szCs w:val="24"/>
        </w:rPr>
      </w:pPr>
      <w:bookmarkStart w:id="6" w:name="_Toc220"/>
      <w:r>
        <w:rPr>
          <w:rFonts w:hint="eastAsia"/>
          <w:lang w:val="en-US" w:eastAsia="zh-CN"/>
        </w:rPr>
        <w:t>聚合运算</w:t>
      </w:r>
      <w:r>
        <w:rPr>
          <w:rStyle w:val="16"/>
          <w:rFonts w:hint="default" w:ascii="raleway" w:hAnsi="raleway" w:eastAsia="raleway" w:cs="raleway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3.3。</w:t>
      </w:r>
      <w:r>
        <w:rPr>
          <w:rFonts w:hint="default" w:ascii="raleway" w:hAnsi="raleway" w:eastAsia="raleway" w:cs="raleway"/>
          <w:b/>
          <w:i w:val="0"/>
          <w:caps w:val="0"/>
          <w:color w:val="333333"/>
          <w:spacing w:val="0"/>
          <w:sz w:val="24"/>
          <w:szCs w:val="24"/>
          <w:shd w:val="clear" w:fill="C9D7F1"/>
        </w:rPr>
        <w:t>功能和过滤器</w:t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instrText xml:space="preserve"> HYPERLINK "https://www.baeldung.com/guide-to-jayway-jsonpath" \l "3-functions-and-filters" </w:instrText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raleway" w:hAnsi="raleway" w:eastAsia="raleway" w:cs="raleway"/>
          <w:b/>
          <w:i w:val="0"/>
          <w:caps w:val="0"/>
          <w:color w:val="63B175"/>
          <w:spacing w:val="0"/>
          <w:sz w:val="24"/>
          <w:szCs w:val="24"/>
          <w:u w:val="none"/>
          <w:shd w:val="clear" w:fill="FFFFFF"/>
        </w:rPr>
        <w:fldChar w:fldCharType="end"/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JsonPath还具有可用于路径末尾以综合该路径的输出表达式的函数：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min（）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max（）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avg（）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stddev（）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length（）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最后–我们有过滤器；这些是布尔表达式，用于将返回的节点列表限制为仅调用方法所需的节点列表。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一些示例包括等式（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==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），正则表达式匹配（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=〜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），包含（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in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），检查是否为空（</w:t>
      </w:r>
      <w:r>
        <w:rPr>
          <w:rStyle w:val="17"/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empty</w:t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）。过滤器主要用于谓词。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有关不同运算符，函数和过滤器的完整列表和详细说明，请参阅</w: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instrText xml:space="preserve"> HYPERLINK "https://github.com/jayway/JsonPath" </w:instrTex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t>JsonPath GitHub</w:t>
      </w:r>
      <w:r>
        <w:rPr>
          <w:rFonts w:hint="default" w:ascii="raleway" w:hAnsi="raleway" w:eastAsia="raleway" w:cs="raleway"/>
          <w:i w:val="0"/>
          <w:caps w:val="0"/>
          <w:color w:val="63B175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  <w:t>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0"/>
        <w:rPr>
          <w:rFonts w:ascii="Helvetica" w:hAnsi="Helvetica" w:eastAsia="Helvetica" w:cs="Helvetica"/>
          <w:i w:val="0"/>
          <w:caps w:val="0"/>
          <w:color w:val="444444"/>
          <w:spacing w:val="0"/>
          <w:sz w:val="27"/>
          <w:szCs w:val="27"/>
        </w:rPr>
      </w:pPr>
      <w:bookmarkStart w:id="7" w:name="_Toc27209"/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jsonpath的函数</w:t>
      </w:r>
      <w:bookmarkEnd w:id="7"/>
    </w:p>
    <w:tbl>
      <w:tblPr>
        <w:tblW w:w="7527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3"/>
        <w:gridCol w:w="4365"/>
        <w:gridCol w:w="1509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min()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获取数值类型数组的最小值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max()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获取数值类型数组的最大值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avg()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获取数值类型数组的平均值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stddev()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获取数值类型数组的标准差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length()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获取数值类型数组的长度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Integer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ind w:firstLine="0"/>
        <w:rPr>
          <w:rFonts w:ascii="Helvetica" w:hAnsi="Helvetica" w:eastAsia="Helvetica" w:cs="Helvetica"/>
          <w:i w:val="0"/>
          <w:caps w:val="0"/>
          <w:color w:val="444444"/>
          <w:spacing w:val="0"/>
          <w:sz w:val="27"/>
          <w:szCs w:val="27"/>
        </w:rPr>
      </w:pPr>
      <w:bookmarkStart w:id="8" w:name="_Toc11722"/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jsonpath 操作符</w:t>
      </w:r>
      <w:bookmarkEnd w:id="8"/>
    </w:p>
    <w:tbl>
      <w:tblPr>
        <w:tblW w:w="7527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9"/>
        <w:gridCol w:w="6518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操作符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等于符号，但数字1不等于字符1(note that 1 is not equal to ‘1’)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不等于符号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小于符号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小于等于符号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大于符号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大于等于符号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=~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判断是否符合正则表达式，例如[?(@.name =~ /foo.*?/i)]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所属符号，例如[?(@.size in [‘S’, ‘M’])]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nin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排除符号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size of left (array or string) should match right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empty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判空符号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ind w:firstLine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</w:rPr>
      </w:pPr>
      <w:bookmarkStart w:id="9" w:name="_Toc15711"/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与xpath对照</w:t>
      </w:r>
      <w:bookmarkEnd w:id="9"/>
    </w:p>
    <w:tbl>
      <w:tblPr>
        <w:tblW w:w="7527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3"/>
        <w:gridCol w:w="1449"/>
        <w:gridCol w:w="527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XPath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JSONPath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根结点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当前结点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 or []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取子结点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..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取父节点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..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选择所有符合条件的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匹配所有元素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根据属性访问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迭代器标示. XPath 用来选择集合元素. js或json中用作数组下标.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[,]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迭代器中多选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[start:end:step]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数组分隔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?()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过滤操作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表达式计算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xpath中分组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3" w:lineRule="atLeast"/>
        <w:ind w:left="0" w:right="0" w:firstLine="0"/>
        <w:rPr>
          <w:rFonts w:hint="default" w:ascii="raleway" w:hAnsi="raleway" w:eastAsia="raleway" w:cs="raleway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</w:rPr>
      </w:pPr>
      <w:bookmarkStart w:id="10" w:name="_Toc13317"/>
      <w:r>
        <w:rPr>
          <w:rStyle w:val="16"/>
          <w:rFonts w:ascii="Verdana" w:hAnsi="Verdana" w:eastAsia="宋体" w:cs="Verdana"/>
          <w:b/>
          <w:i w:val="0"/>
          <w:caps w:val="0"/>
          <w:color w:val="220022"/>
          <w:spacing w:val="0"/>
          <w:sz w:val="16"/>
          <w:szCs w:val="16"/>
          <w:shd w:val="clear" w:fill="EEEEEE"/>
        </w:rPr>
        <w:t>Javascript Example</w:t>
      </w: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</w:rPr>
        <w:t>:</w:t>
      </w:r>
      <w:bookmarkEnd w:id="1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"jquery/3.4.1/jquery.js"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"jsonpath.jquery.js"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accList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[{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'accnum'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'83457834758947598'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'holdername'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'李一'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'bank'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'中国银行'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'branch'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'上海分行xxx支行'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'accnum'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'22222222222'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'holdername'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'王er'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'bank'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'农业银行'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'branch'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'上海分行农业银行第一支行'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'accnum'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'287488347958940'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'holdername'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'李三'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'bank'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'招商银行'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'branch'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'上海分行招商银行第2支行'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},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220022"/>
          <w:spacing w:val="0"/>
          <w:sz w:val="16"/>
          <w:szCs w:val="16"/>
          <w:shd w:val="clear" w:fill="EEEEEE"/>
          <w:lang w:val="en-US" w:eastAsia="zh-CN"/>
        </w:rPr>
        <w:t>F</w:t>
      </w:r>
      <w:r>
        <w:rPr>
          <w:rFonts w:hint="eastAsia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rom root where accnum=</w:t>
      </w: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’</w:t>
      </w:r>
      <w:r>
        <w:rPr>
          <w:rFonts w:hint="eastAsia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5555</w:t>
      </w: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accList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keepHistory: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'$[?(@.accnum=="5555555555555555555555")]'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filter all books cheapier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"#txt_bank"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</w:rPr>
      </w:pPr>
    </w:p>
    <w:p>
      <w:pPr>
        <w:pStyle w:val="3"/>
        <w:bidi w:val="0"/>
        <w:rPr>
          <w:rFonts w:ascii="Verdana" w:hAnsi="Verdana" w:cs="Verdana"/>
          <w:i w:val="0"/>
          <w:caps w:val="0"/>
          <w:color w:val="224455"/>
          <w:spacing w:val="0"/>
          <w:sz w:val="16"/>
          <w:szCs w:val="16"/>
        </w:rPr>
      </w:pPr>
      <w:bookmarkStart w:id="11" w:name="_Toc1237"/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instrText xml:space="preserve"> HYPERLINK "https://goessner.net/articles/JsonPath/index.html" \l "e5" \o "permanent link" </w:instrTex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BBCCDD"/>
        </w:rPr>
        <w:t>#</w:t>
      </w:r>
      <w:r>
        <w:rPr>
          <w:rFonts w:hint="default" w:ascii="Verdana" w:hAnsi="Verdana" w:cs="Verdana"/>
          <w:i w:val="0"/>
          <w:caps w:val="0"/>
          <w:spacing w:val="0"/>
          <w:sz w:val="16"/>
          <w:szCs w:val="16"/>
          <w:u w:val="none"/>
          <w:bdr w:val="none" w:color="99AABB" w:sz="0" w:space="0"/>
          <w:shd w:val="clear" w:fill="BBCCDD"/>
        </w:rPr>
        <w:fldChar w:fldCharType="end"/>
      </w:r>
      <w:r>
        <w:rPr>
          <w:rFonts w:hint="default" w:ascii="Verdana" w:hAnsi="Verdana" w:cs="Verdana"/>
          <w:i w:val="0"/>
          <w:caps w:val="0"/>
          <w:color w:val="224455"/>
          <w:spacing w:val="0"/>
          <w:sz w:val="16"/>
          <w:szCs w:val="16"/>
          <w:bdr w:val="none" w:color="auto" w:sz="0" w:space="0"/>
          <w:shd w:val="clear" w:fill="BBCCDD"/>
        </w:rPr>
        <w:t> Issues</w:t>
      </w:r>
      <w:bookmarkEnd w:id="11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2" w:beforeAutospacing="0" w:after="0" w:afterAutospacing="0"/>
        <w:ind w:left="720" w:right="0" w:hanging="36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Currently only single quotes allowed inside of JSONPath expressions.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2" w:beforeAutospacing="0" w:after="0" w:afterAutospacing="0"/>
        <w:ind w:left="720" w:right="0" w:hanging="36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Script expressions inside of JSONPath locations are currently not recursively evaluated by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jsonPath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. Only the global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$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and local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@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symbols are expanded by a simple regular expression.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2" w:beforeAutospacing="0" w:after="0" w:afterAutospacing="0"/>
        <w:ind w:left="720" w:right="0" w:hanging="360"/>
        <w:jc w:val="left"/>
      </w:pP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An alternative for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jsonPath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to return </w:t>
      </w:r>
      <w:r>
        <w:rPr>
          <w:rStyle w:val="19"/>
          <w:rFonts w:hint="default" w:ascii="Courier New" w:hAnsi="Courier New" w:cs="Courier New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false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in case of </w:t>
      </w:r>
      <w:r>
        <w:rPr>
          <w:rStyle w:val="17"/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no match</w:t>
      </w:r>
      <w:r>
        <w:rPr>
          <w:rFonts w:hint="default" w:ascii="Verdana" w:hAnsi="Verdana" w:cs="Verdana"/>
          <w:i w:val="0"/>
          <w:caps w:val="0"/>
          <w:color w:val="220022"/>
          <w:spacing w:val="0"/>
          <w:sz w:val="16"/>
          <w:szCs w:val="16"/>
          <w:bdr w:val="none" w:color="auto" w:sz="0" w:space="0"/>
          <w:lang/>
        </w:rPr>
        <w:t> may be to return an empty array in future.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JSONPath - XPath for JSON.html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JSONPath的使用 - 豆芽丝.html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JSONPath Syntax _ AlertSite Documentation.html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kubectl 的 JSONPath 查询支持 _ 天青色等烟雨.html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(···条消息)JsonPath教程_JsonPath_koflance的博客-CSDN博客.html</w:t>
      </w:r>
    </w:p>
    <w:p>
      <w:pP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220022"/>
          <w:spacing w:val="0"/>
          <w:sz w:val="16"/>
          <w:szCs w:val="16"/>
          <w:shd w:val="clear" w:fill="EEEEEE"/>
          <w:lang w:val="en-US" w:eastAsia="zh-CN"/>
        </w:rPr>
        <w:t>json数据查询的方法，JsonSQL数据查询，jfunk数据查询.html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E622B"/>
    <w:multiLevelType w:val="multilevel"/>
    <w:tmpl w:val="D87E62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CB97EA2"/>
    <w:multiLevelType w:val="multilevel"/>
    <w:tmpl w:val="FCB97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06F9272"/>
    <w:multiLevelType w:val="multilevel"/>
    <w:tmpl w:val="506F9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075F61E"/>
    <w:multiLevelType w:val="multilevel"/>
    <w:tmpl w:val="5075F6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694C0BF7"/>
    <w:multiLevelType w:val="multilevel"/>
    <w:tmpl w:val="694C0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30A5B"/>
    <w:rsid w:val="023215F0"/>
    <w:rsid w:val="04B917B8"/>
    <w:rsid w:val="103B3091"/>
    <w:rsid w:val="104C5277"/>
    <w:rsid w:val="10571979"/>
    <w:rsid w:val="17D10347"/>
    <w:rsid w:val="1A0E6DCA"/>
    <w:rsid w:val="1DD32629"/>
    <w:rsid w:val="1FE16769"/>
    <w:rsid w:val="242C4656"/>
    <w:rsid w:val="27373E2A"/>
    <w:rsid w:val="2C7A62D8"/>
    <w:rsid w:val="327E3AE8"/>
    <w:rsid w:val="39F05923"/>
    <w:rsid w:val="3F3031F1"/>
    <w:rsid w:val="466D0ED2"/>
    <w:rsid w:val="52B579DF"/>
    <w:rsid w:val="53D30A5B"/>
    <w:rsid w:val="5A8960DB"/>
    <w:rsid w:val="63D5223A"/>
    <w:rsid w:val="67077AAC"/>
    <w:rsid w:val="6A160AEB"/>
    <w:rsid w:val="6B1D14B9"/>
    <w:rsid w:val="6E896AB2"/>
    <w:rsid w:val="71230E90"/>
    <w:rsid w:val="73F46D1D"/>
    <w:rsid w:val="771F1693"/>
    <w:rsid w:val="78C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styleId="19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2019-12-26T09:47:00Z</dcterms:created>
  <dc:creator>ATI老哇的爪子007</dc:creator>
  <cp:lastModifiedBy>ATI老哇的爪子007</cp:lastModifiedBy>
  <dcterms:modified xsi:type="dcterms:W3CDTF">2019-12-26T10:06:33Z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