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judg pspt auth pedwe pspt jenjya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</w:rPr>
        <w:t>。2008年，澳大利亚一位证研专家受邀来厦门讲课，郑志凡旁听之后，豁然开朗，几年来的工作积累，有了理论梳理支撑后，“验证”大门也向他敞开，他的职业生涯也因此迎来一个新起点。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2"/>
          <w:szCs w:val="12"/>
          <w:shd w:val="clear" w:fill="FBFFFE"/>
        </w:rPr>
        <w:t>马拉官方通过国际刑警组织调查申请人背景，是否存在国际恐怖记录；是否由监狱坐牢记录；是否有其他犯罪记录等。无犯罪记录，即可立即获取马拉移民局的批复。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1F0F33"/>
    <w:rsid w:val="5A1F0F33"/>
    <w:rsid w:val="5E5F030C"/>
    <w:rsid w:val="645D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2019-12-30T05:30:00Z</dcterms:created>
  <dc:creator>ATI老哇的爪子007</dc:creator>
  <cp:lastModifiedBy>ATI老哇的爪子007</cp:lastModifiedBy>
  <dcterms:modified xsi:type="dcterms:W3CDTF">2019-12-30T05:51:43Z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