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ukep大波利尼西亚国民教育法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7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38" w:name="_GoBack"/>
          <w:bookmarkEnd w:id="3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总纲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eastAsia="zh-CN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_Toc32255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第二章 </w:t>
          </w:r>
          <w:r>
            <w:rPr>
              <w:rFonts w:hint="eastAsia"/>
              <w:lang w:val="en-US" w:eastAsia="zh-CN"/>
            </w:rPr>
            <w:t>领域与范围（基础地理）</w:t>
          </w:r>
          <w:r>
            <w:tab/>
          </w:r>
          <w:r>
            <w:fldChar w:fldCharType="begin"/>
          </w:r>
          <w:r>
            <w:instrText xml:space="preserve"> PAGEREF _Toc22832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UKEP历史</w:t>
          </w:r>
          <w:r>
            <w:tab/>
          </w:r>
          <w:r>
            <w:fldChar w:fldCharType="begin"/>
          </w:r>
          <w:r>
            <w:instrText xml:space="preserve"> PAGEREF _Toc9487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>政治概念与政体</w:t>
          </w:r>
          <w:r>
            <w:tab/>
          </w:r>
          <w:r>
            <w:fldChar w:fldCharType="begin"/>
          </w:r>
          <w:r>
            <w:instrText xml:space="preserve"> PAGEREF _Toc26311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机构组成</w:t>
          </w:r>
          <w:r>
            <w:tab/>
          </w:r>
          <w:r>
            <w:fldChar w:fldCharType="begin"/>
          </w:r>
          <w:r>
            <w:instrText xml:space="preserve"> PAGEREF _Toc14480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加盟组织与直营等关系</w:t>
          </w:r>
          <w:r>
            <w:tab/>
          </w:r>
          <w:r>
            <w:fldChar w:fldCharType="begin"/>
          </w:r>
          <w:r>
            <w:instrText xml:space="preserve"> PAGEREF _Toc10643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成员权利</w:t>
          </w:r>
          <w:r>
            <w:tab/>
          </w:r>
          <w:r>
            <w:fldChar w:fldCharType="begin"/>
          </w:r>
          <w:r>
            <w:instrText xml:space="preserve"> PAGEREF _Toc25061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人权法案</w:t>
          </w:r>
          <w:r>
            <w:tab/>
          </w:r>
          <w:r>
            <w:fldChar w:fldCharType="begin"/>
          </w:r>
          <w:r>
            <w:instrText xml:space="preserve"> PAGEREF _Toc7057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第二节 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身份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基本权利和义务 </w:t>
          </w:r>
          <w:r>
            <w:tab/>
          </w:r>
          <w:r>
            <w:fldChar w:fldCharType="begin"/>
          </w:r>
          <w:r>
            <w:instrText xml:space="preserve"> PAGEREF _Toc30865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选举权</w:t>
          </w:r>
          <w:r>
            <w:tab/>
          </w:r>
          <w:r>
            <w:fldChar w:fldCharType="begin"/>
          </w:r>
          <w:r>
            <w:instrText xml:space="preserve"> PAGEREF _Toc28083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人员的责任制</w:t>
          </w:r>
          <w:r>
            <w:tab/>
          </w:r>
          <w:r>
            <w:fldChar w:fldCharType="begin"/>
          </w:r>
          <w:r>
            <w:instrText xml:space="preserve"> PAGEREF _Toc11097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教育，科学，技术，艺术，文化和体育</w:t>
          </w:r>
          <w:r>
            <w:tab/>
          </w:r>
          <w:r>
            <w:fldChar w:fldCharType="begin"/>
          </w:r>
          <w:r>
            <w:instrText xml:space="preserve"> PAGEREF _Toc5876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_Toc13160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旗帜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团歌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徽章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总部</w:t>
          </w:r>
          <w:r>
            <w:tab/>
          </w:r>
          <w:r>
            <w:fldChar w:fldCharType="begin"/>
          </w:r>
          <w:r>
            <w:instrText xml:space="preserve"> PAGEREF _Toc6512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eastAsia"/>
            </w:rPr>
            <w:t>附　　则</w:t>
          </w:r>
          <w:r>
            <w:tab/>
          </w:r>
          <w:r>
            <w:fldChar w:fldCharType="begin"/>
          </w:r>
          <w:r>
            <w:instrText xml:space="preserve"> PAGEREF _Toc27040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家庭</w:t>
          </w:r>
          <w:r>
            <w:tab/>
          </w:r>
          <w:r>
            <w:fldChar w:fldCharType="begin"/>
          </w:r>
          <w:r>
            <w:instrText xml:space="preserve"> PAGEREF _Toc5349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原则声明和政策</w:t>
          </w:r>
          <w:r>
            <w:tab/>
          </w:r>
          <w:r>
            <w:fldChar w:fldCharType="begin"/>
          </w:r>
          <w:r>
            <w:instrText xml:space="preserve"> PAGEREF _Toc6023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</w:rPr>
      </w:pPr>
      <w:bookmarkStart w:id="0" w:name="_Toc15477"/>
      <w:bookmarkStart w:id="1" w:name="_Toc21803"/>
      <w:bookmarkStart w:id="2" w:name="_Toc3225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  <w:bookmarkEnd w:id="1"/>
      <w:bookmarkEnd w:id="2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numPr>
          <w:ilvl w:val="0"/>
          <w:numId w:val="0"/>
        </w:numPr>
        <w:bidi w:val="0"/>
        <w:ind w:left="402" w:leftChars="0"/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" w:name="_Toc20086"/>
      <w:bookmarkStart w:id="4" w:name="_Toc22832"/>
      <w:r>
        <w:rPr>
          <w:rFonts w:hint="eastAsia"/>
          <w:lang w:val="en-US" w:eastAsia="zh-CN"/>
        </w:rPr>
        <w:t>领域与范围</w:t>
      </w:r>
      <w:bookmarkEnd w:id="3"/>
      <w:r>
        <w:rPr>
          <w:rFonts w:hint="eastAsia"/>
          <w:lang w:val="en-US" w:eastAsia="zh-CN"/>
        </w:rPr>
        <w:t>（基础地理）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公海，南北极，小波利尼西亚，美拉尼西亚，密克罗尼西亚，东南亚岛群（菲律宾，印尼，马来西亚新加坡等）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占世界面积80%多。。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（Micronesia）是太平洋三大岛群之一，希腊语字根为“小岛”之义，位于西太平洋，在南纬4°-北纬22°、东经130°-180°之间；有2500个以上的岛屿，绝大部分在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"https://zh.wikipedia.org/wiki/%E8%B5%A4%E9%81%93"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赤道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以北，东西延伸约4600公里；其南方是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"https://zh.wikipedia.org/wiki/%E7%BE%8E%E6%8B%89%E5%B0%BC%E8%A5%BF%E4%BA%9A" \o "美拉尼西亚"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，东方是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7"/>
      <w:r>
        <w:rPr>
          <w:rFonts w:hint="eastAsia"/>
          <w:lang w:val="en-US" w:eastAsia="zh-CN"/>
        </w:rPr>
        <w:t>UKEP历史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311"/>
      <w:r>
        <w:rPr>
          <w:rFonts w:hint="eastAsia"/>
          <w:lang w:val="en-US" w:eastAsia="zh-CN"/>
        </w:rPr>
        <w:t>政治概念与政体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4480"/>
      <w:r>
        <w:rPr>
          <w:rFonts w:hint="eastAsia"/>
          <w:lang w:val="en-US" w:eastAsia="zh-CN"/>
        </w:rPr>
        <w:t>机构组成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933"/>
      <w:bookmarkStart w:id="9" w:name="_Toc10643"/>
      <w:r>
        <w:rPr>
          <w:rFonts w:hint="eastAsia"/>
          <w:lang w:val="en-US" w:eastAsia="zh-CN"/>
        </w:rPr>
        <w:t>加盟组织与直营等关系</w:t>
      </w:r>
      <w:bookmarkEnd w:id="8"/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061"/>
      <w:r>
        <w:rPr>
          <w:rFonts w:hint="eastAsia"/>
          <w:lang w:val="en-US" w:eastAsia="zh-CN"/>
        </w:rPr>
        <w:t>成员权利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1" w:name="_Toc15746"/>
      <w:bookmarkStart w:id="12" w:name="_Toc27440"/>
      <w:bookmarkStart w:id="13" w:name="_Toc70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人权法案</w:t>
      </w:r>
      <w:r>
        <w:rPr>
          <w:rFonts w:hint="default"/>
        </w:rPr>
        <w:fldChar w:fldCharType="end"/>
      </w:r>
      <w:bookmarkEnd w:id="11"/>
      <w:bookmarkEnd w:id="12"/>
      <w:bookmarkEnd w:id="13"/>
    </w:p>
    <w:p>
      <w:pPr>
        <w:pStyle w:val="3"/>
        <w:bidi w:val="0"/>
      </w:pPr>
      <w:bookmarkStart w:id="14" w:name="_Toc28561"/>
      <w:bookmarkStart w:id="15" w:name="_Toc31915"/>
      <w:bookmarkStart w:id="16" w:name="_Toc308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"article-iv"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成员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身份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16"/>
          <w:shd w:val="clear" w:fill="FFFFFF"/>
        </w:rPr>
        <w:t>基本权利和义务 </w:t>
      </w:r>
      <w:bookmarkEnd w:id="14"/>
      <w:bookmarkEnd w:id="15"/>
      <w:bookmarkEnd w:id="16"/>
    </w:p>
    <w:p>
      <w:pPr>
        <w:pStyle w:val="3"/>
        <w:bidi w:val="0"/>
      </w:pPr>
      <w:bookmarkStart w:id="17" w:name="_Toc130"/>
      <w:bookmarkStart w:id="18" w:name="_Toc13352"/>
      <w:bookmarkStart w:id="19" w:name="_Toc2808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选举权</w:t>
      </w:r>
      <w:r>
        <w:rPr>
          <w:rFonts w:hint="default"/>
        </w:rPr>
        <w:fldChar w:fldCharType="end"/>
      </w:r>
      <w:bookmarkEnd w:id="17"/>
      <w:bookmarkEnd w:id="18"/>
      <w:bookmarkEnd w:id="19"/>
    </w:p>
    <w:p>
      <w:pPr>
        <w:pStyle w:val="3"/>
        <w:bidi w:val="0"/>
      </w:pPr>
      <w:bookmarkStart w:id="20" w:name="_Toc23006"/>
      <w:bookmarkStart w:id="21" w:name="_Toc598"/>
      <w:bookmarkStart w:id="22" w:name="_Toc1109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人员的责任制</w:t>
      </w:r>
      <w:r>
        <w:rPr>
          <w:rFonts w:hint="default"/>
        </w:rPr>
        <w:fldChar w:fldCharType="end"/>
      </w:r>
      <w:bookmarkEnd w:id="20"/>
      <w:bookmarkEnd w:id="21"/>
      <w:bookmarkEnd w:id="22"/>
    </w:p>
    <w:p>
      <w:pPr>
        <w:pStyle w:val="3"/>
        <w:bidi w:val="0"/>
      </w:pPr>
      <w:bookmarkStart w:id="23" w:name="_Toc14464"/>
      <w:bookmarkStart w:id="24" w:name="_Toc27363"/>
      <w:bookmarkStart w:id="25" w:name="_Toc5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教育，科学，技术，艺术，文化和体育</w:t>
      </w:r>
      <w:r>
        <w:rPr>
          <w:rFonts w:hint="default"/>
        </w:rPr>
        <w:fldChar w:fldCharType="end"/>
      </w:r>
      <w:bookmarkEnd w:id="23"/>
      <w:bookmarkEnd w:id="24"/>
      <w:bookmarkEnd w:id="25"/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3160"/>
      <w:r>
        <w:rPr>
          <w:rFonts w:hint="eastAsia"/>
          <w:lang w:val="en-US" w:eastAsia="zh-CN"/>
        </w:rPr>
        <w:t>语言文字</w:t>
      </w:r>
      <w:bookmarkEnd w:id="26"/>
    </w:p>
    <w:p/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27" w:name="_Toc30383"/>
      <w:bookmarkStart w:id="28" w:name="_Toc6512"/>
      <w:r>
        <w:rPr>
          <w:rFonts w:hint="eastAsia"/>
          <w:lang w:val="en-US" w:eastAsia="zh-CN"/>
        </w:rPr>
        <w:t>旗帜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团歌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徽章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总部</w:t>
      </w:r>
      <w:bookmarkEnd w:id="27"/>
      <w:bookmarkEnd w:id="28"/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旗帜，十字星飘扬在太平洋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队歌 上帝保佑国王</w:t>
      </w:r>
    </w:p>
    <w:p>
      <w:pPr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</w:t>
      </w:r>
    </w:p>
    <w:p/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9" w:name="_Toc24210"/>
      <w:bookmarkStart w:id="30" w:name="_Toc27040"/>
      <w:r>
        <w:rPr>
          <w:rFonts w:hint="eastAsia"/>
        </w:rPr>
        <w:t>附　　则</w:t>
      </w:r>
      <w:bookmarkEnd w:id="29"/>
      <w:bookmarkEnd w:id="30"/>
    </w:p>
    <w:p>
      <w:pPr>
        <w:pStyle w:val="3"/>
        <w:numPr>
          <w:ilvl w:val="1"/>
          <w:numId w:val="4"/>
        </w:numPr>
        <w:bidi w:val="0"/>
        <w:ind w:left="0" w:leftChars="0" w:firstLine="575" w:firstLineChars="0"/>
      </w:pPr>
      <w:bookmarkStart w:id="31" w:name="_Toc7857"/>
      <w:bookmarkStart w:id="32" w:name="_Toc257"/>
      <w:bookmarkStart w:id="33" w:name="_Toc534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家庭</w:t>
      </w:r>
      <w:r>
        <w:rPr>
          <w:rFonts w:hint="default"/>
        </w:rPr>
        <w:fldChar w:fldCharType="end"/>
      </w:r>
      <w:bookmarkEnd w:id="31"/>
      <w:bookmarkEnd w:id="32"/>
      <w:bookmarkEnd w:id="33"/>
    </w:p>
    <w:p/>
    <w:p>
      <w:pPr>
        <w:pStyle w:val="3"/>
        <w:bidi w:val="0"/>
      </w:pPr>
      <w:bookmarkStart w:id="34" w:name="_Toc18996"/>
      <w:bookmarkStart w:id="35" w:name="_Toc12550"/>
      <w:bookmarkStart w:id="36" w:name="_Toc602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原则声明和政策</w:t>
      </w:r>
      <w:r>
        <w:rPr>
          <w:rFonts w:hint="default"/>
        </w:rPr>
        <w:fldChar w:fldCharType="end"/>
      </w:r>
      <w:bookmarkEnd w:id="34"/>
      <w:bookmarkEnd w:id="35"/>
      <w:bookmarkEnd w:id="36"/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37" w:name="_Toc10165"/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去殖民化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条例</w:t>
      </w:r>
      <w:bookmarkEnd w:id="37"/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F80837BB"/>
    <w:multiLevelType w:val="multilevel"/>
    <w:tmpl w:val="F80837B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3F04F4E9"/>
    <w:multiLevelType w:val="multilevel"/>
    <w:tmpl w:val="3F04F4E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86AA8"/>
    <w:rsid w:val="00CB4236"/>
    <w:rsid w:val="01270A7F"/>
    <w:rsid w:val="06754F22"/>
    <w:rsid w:val="0697640A"/>
    <w:rsid w:val="08BF71A4"/>
    <w:rsid w:val="08F22ACC"/>
    <w:rsid w:val="08F438DF"/>
    <w:rsid w:val="0EF119ED"/>
    <w:rsid w:val="13E92F4B"/>
    <w:rsid w:val="14EE3898"/>
    <w:rsid w:val="159672F7"/>
    <w:rsid w:val="19D222E8"/>
    <w:rsid w:val="1A1B57AA"/>
    <w:rsid w:val="1B8F5440"/>
    <w:rsid w:val="1B925764"/>
    <w:rsid w:val="1CC36999"/>
    <w:rsid w:val="20C86AA8"/>
    <w:rsid w:val="24784B95"/>
    <w:rsid w:val="25325BA0"/>
    <w:rsid w:val="365714E2"/>
    <w:rsid w:val="390005EE"/>
    <w:rsid w:val="3F1D5530"/>
    <w:rsid w:val="407E1CB9"/>
    <w:rsid w:val="432E183D"/>
    <w:rsid w:val="44CD63C5"/>
    <w:rsid w:val="457C4D05"/>
    <w:rsid w:val="45AA4391"/>
    <w:rsid w:val="46586BB8"/>
    <w:rsid w:val="4997297D"/>
    <w:rsid w:val="4EC20C4D"/>
    <w:rsid w:val="505F0574"/>
    <w:rsid w:val="5E6028E5"/>
    <w:rsid w:val="5E7815A2"/>
    <w:rsid w:val="5E9E3CB4"/>
    <w:rsid w:val="6093119B"/>
    <w:rsid w:val="66B001E1"/>
    <w:rsid w:val="66E00854"/>
    <w:rsid w:val="70474018"/>
    <w:rsid w:val="70A44183"/>
    <w:rsid w:val="73522A8B"/>
    <w:rsid w:val="765A38F8"/>
    <w:rsid w:val="7CA45285"/>
    <w:rsid w:val="7D9356F9"/>
    <w:rsid w:val="7DE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2020-01-17T10:09:00Z</dcterms:created>
  <dc:creator>ATI老哇的爪子007</dc:creator>
  <cp:lastModifiedBy>ATI老哇的爪子007</cp:lastModifiedBy>
  <dcterms:modified xsi:type="dcterms:W3CDTF">2020-01-17T10:16:34Z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