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ascii="Segoe UI" w:hAnsi="Segoe UI" w:eastAsia="Segoe UI" w:cs="Segoe UI"/>
          <w:i w:val="0"/>
          <w:caps w:val="0"/>
          <w:color w:val="555555"/>
          <w:spacing w:val="0"/>
          <w:sz w:val="14"/>
          <w:szCs w:val="14"/>
          <w:shd w:val="clear" w:fill="FFFFFF"/>
        </w:rPr>
        <w:t>平时打车的时候呢，会有人帮你拦车，帮你开车门，帮你扛行李，菲国人民热情，但是记得要给小费哦，5比索，或者10比索都可以，如果你并没有要求他们帮你拦车，但是人家还是在你上车的时候冲过来了，记得也要给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826DF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36287571"/>
    <w:rsid w:val="432E183D"/>
    <w:rsid w:val="44CD63C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2020-01-05T01:06:00Z</dcterms:created>
  <dc:creator>ATI</dc:creator>
  <cp:lastModifiedBy>ATI老哇的爪子007</cp:lastModifiedBy>
  <dcterms:modified xsi:type="dcterms:W3CDTF">2020-01-12T21:15:28Z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