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油猴常见api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油猴常见api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GM_setValue(CSDN_TITLE, $(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'._24i7u'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).val())</w:t>
      </w: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title = GM_getValue(CSDN_TITLE,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GM_setClipboard(content,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'text'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GM_openInTab(SF_URL,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true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脚本权限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下面简单介绍一下grant指令那里可以填写的一些权限，详情请查看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"https://www.tampermonkey.net/documentation.php" \t "https://segmentfault.com/a/_blank"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油猴脚本文档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。这里就简单介绍几个常用的，可以调用的函数全部以GM_作为开头。</w:t>
      </w:r>
    </w:p>
    <w:tbl>
      <w:tblPr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01"/>
        <w:gridCol w:w="5679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权限名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unsafeWindow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允许脚本可以完整访问原始页面，包括原始页面的脚本和变量。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GM_getValue(name,defaultValue)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从油猴扩展的存储中访问数据。可以设置默认值，在没成功获取到数据的时候当做初始值。如果保存的是日期等类型的话，取出来的数据会变成文本，需要自己转换一下。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GM_setValue(name,value)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将数据保存到存储中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GM_xmlhttpRequest(details)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异步访问网页数据的API，这个方法比较复杂，有大量参数和回调，详情请参考官方文档。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GM_setClipboard(data, info)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将数据复制到剪贴板中，第一个参数是要复制的数据，第二个参数是MIME类型，用于指定复制的数据类型。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GM_log(message)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将日志打印到控制台中，可以使用F12开发者工具查看。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GM_addStyle(css)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像网页中添加自己的样式表。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GM_notification(details, ondone), GM_notification(text, title, image, onclick)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设置网页通知，请参考文档获取用法。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GM_openInTab(url, loadInBackground)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在浏览器中打开网页，可以设置是否在后台打开等几个选项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还有一些API没有介绍，请大家直接查看官方文档吧。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将jQuery导入到页面中，可以将下面的代码复制到浏览器控制台中。</w:t>
      </w: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jq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document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.createElement(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'script'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jq.src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"https://cdn.staticfile.org/jquery/3.4.1/jquery.min.js"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document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.getElementsByTagName(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'head'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].appendChild(jq);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tampermonkey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更新URL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脚本做完了，自然是要共享出来让大家一起使用的。当然既然要发布，自然要支持更新方便日后维护。方法也很简单，直接在上面的注释部分添加</w:t>
      </w:r>
      <w:r>
        <w:rPr>
          <w:rStyle w:val="16"/>
          <w:rFonts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updateURL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即可，然后设置脚本访问地址。例如我要将脚本发布到Github上，就添加下面的注释。</w:t>
      </w:r>
    </w:p>
    <w:p>
      <w:pPr>
        <w:pStyle w:val="11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@updateURL https://raw.githubusercontent.com/techstay/myscripts/master/tampermonkey/remind_me_vagrant_update.js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上传脚本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油猴脚本支持好几个网站，其中目前最主流的是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"https://greasyfork.org/zh-CN" \t "https://segmentfault.com/a/_blank" </w:instrTex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GreasyFork</w:t>
      </w:r>
      <w:r>
        <w:rPr>
          <w:rFonts w:hint="default" w:ascii="Segoe UI" w:hAnsi="Segoe UI" w:eastAsia="Segoe UI" w:cs="Segoe UI"/>
          <w:i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，登录这个网站注册一个账号，然后进入用户页面选择提交脚本，然后填写脚本代码和各项信息。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提交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提交脚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这样脚本就提交上去了，其他人也可以搜索到并安装脚本了！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使用自己的 ID</w:t>
      </w:r>
      <w:bookmarkStart w:id="0" w:name="_GoBack"/>
      <w:bookmarkEnd w:id="0"/>
      <w:r>
        <w:rPr>
          <w:rFonts w:hint="default"/>
        </w:rPr>
        <w:t>E 编写油猴脚本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油猴自带的编辑器功能十分单一，全程在里面写代码肯定十分不爽，那么如何使用自己的 IDE 编写脚本并随时保存随时生效呢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答案是利用元数据的 </w:t>
      </w:r>
      <w:r>
        <w:rPr>
          <w:rFonts w:hint="default" w:ascii="Segoe UI" w:hAnsi="Segoe UI" w:eastAsia="Segoe UI" w:cs="Segoe UI"/>
          <w:i w:val="0"/>
          <w:caps w:val="0"/>
          <w:color w:val="58666E"/>
          <w:spacing w:val="0"/>
          <w:sz w:val="21"/>
          <w:szCs w:val="21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8666E"/>
          <w:spacing w:val="0"/>
          <w:sz w:val="21"/>
          <w:szCs w:val="21"/>
          <w:u w:val="none"/>
        </w:rPr>
        <w:instrText xml:space="preserve"> HYPERLINK "https://wiki.greasespot.net/Metadata_Block" \l ".40require" \t "https://moe.best/gotagota/_blank" </w:instrText>
      </w:r>
      <w:r>
        <w:rPr>
          <w:rFonts w:hint="default" w:ascii="Segoe UI" w:hAnsi="Segoe UI" w:eastAsia="Segoe UI" w:cs="Segoe UI"/>
          <w:i w:val="0"/>
          <w:caps w:val="0"/>
          <w:color w:val="58666E"/>
          <w:spacing w:val="0"/>
          <w:sz w:val="21"/>
          <w:szCs w:val="21"/>
          <w:u w:val="none"/>
        </w:rPr>
        <w:fldChar w:fldCharType="separate"/>
      </w:r>
      <w:r>
        <w:rPr>
          <w:rStyle w:val="15"/>
          <w:rFonts w:hint="default" w:ascii="Segoe UI" w:hAnsi="Segoe UI" w:eastAsia="Segoe UI" w:cs="Segoe UI"/>
          <w:i w:val="0"/>
          <w:caps w:val="0"/>
          <w:color w:val="58666E"/>
          <w:spacing w:val="0"/>
          <w:sz w:val="21"/>
          <w:szCs w:val="21"/>
          <w:u w:val="none"/>
        </w:rPr>
        <w:t>@require</w:t>
      </w:r>
      <w:r>
        <w:rPr>
          <w:rFonts w:hint="default" w:ascii="Segoe UI" w:hAnsi="Segoe UI" w:eastAsia="Segoe UI" w:cs="Segoe UI"/>
          <w:i w:val="0"/>
          <w:caps w:val="0"/>
          <w:color w:val="58666E"/>
          <w:spacing w:val="0"/>
          <w:sz w:val="21"/>
          <w:szCs w:val="21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，它不仅能引用网络脚本，还可以引用本地脚本，所以我们只要 require 用 IDE 编辑的本地脚本就行了</w:t>
      </w:r>
    </w:p>
    <w:p>
      <w:pPr>
        <w:pStyle w:val="12"/>
        <w:keepNext w:val="0"/>
        <w:keepLines w:val="0"/>
        <w:widowControl/>
        <w:suppressLineNumbers w:val="0"/>
        <w:wordWrap w:val="0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在这之前我们需要允许油猴插件访问本地文件，以 Chrome 为例，在扩展程序列表</w:t>
      </w:r>
      <w:r>
        <w:rPr>
          <w:rStyle w:val="16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</w:rPr>
        <w:t>chrome://extensions/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进入插件的详细信息，开启“允许访问文件网址”即可，接着就可以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</w:rPr>
        <w:t>// @require file://&lt;本地路径&gt;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  <w:t>的文件网址方式引用本地脚本了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26CAAE"/>
    <w:multiLevelType w:val="multilevel"/>
    <w:tmpl w:val="AA26CA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661AC"/>
    <w:rsid w:val="1A114E7F"/>
    <w:rsid w:val="20B33933"/>
    <w:rsid w:val="2C412C57"/>
    <w:rsid w:val="48051F1B"/>
    <w:rsid w:val="4E252532"/>
    <w:rsid w:val="596027BF"/>
    <w:rsid w:val="5EE30849"/>
    <w:rsid w:val="648F3A8C"/>
    <w:rsid w:val="7D2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2020-02-24T06:00:00Z</dcterms:created>
  <dc:creator>Microsoft</dc:creator>
  <cp:lastModifiedBy>Microsoft</cp:lastModifiedBy>
  <dcterms:modified xsi:type="dcterms:W3CDTF">2020-02-24T12:26:44Z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