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 文章 排名 热度 阅读量的方法 榜知名文章  附加读书笔记法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  <w:shd w:val="clear" w:fill="FFFFFF"/>
        </w:rPr>
        <w:instrText xml:space="preserve"> HYPERLINK "https://blog.csdn.net/attilax/article/details/84887898" \t "https://blog.csdn.net/_blank" </w:instrText>
      </w:r>
      <w:r>
        <w:rPr>
          <w:rFonts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  <w:shd w:val="clear" w:fill="FFFFFF"/>
        </w:rPr>
        <w:t>大话数据结构读书笔记艾提拉总结   查找算法 和排序算法比较好     第1章数据结构绪论 1 第2章算法 17 第3章线性表 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357F3"/>
    <w:rsid w:val="17537BFD"/>
    <w:rsid w:val="25730E81"/>
    <w:rsid w:val="47635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2018-12-07T14:37:00Z</dcterms:created>
  <dc:creator>ATI老哇的爪子007</dc:creator>
  <cp:lastModifiedBy>ATI老哇的爪子007</cp:lastModifiedBy>
  <dcterms:modified xsi:type="dcterms:W3CDTF">2018-12-08T04:02:58Z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