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税负过高 生活成本高</w:t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减税</w:t>
      </w: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基本权利财产权人权低</w:t>
      </w:r>
      <w:bookmarkStart w:id="0" w:name="_GoBack"/>
      <w:bookmarkEnd w:id="0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收入的兴趣大于人民的财产等基本权利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"https://zh.wikipedia.org/wiki/%E4%B8%AD%E5%9B%BD%E6%A8%A1%E5%BC%8F" \l "cite_note-42"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[42]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福利落后</w:t>
      </w:r>
    </w:p>
    <w:p>
      <w:pPr>
        <w:pStyle w:val="3"/>
        <w:bidi w:val="0"/>
      </w:pPr>
      <w:r>
        <w:t>医疗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t>教育</w:t>
      </w:r>
      <w:r>
        <w:rPr>
          <w:rFonts w:hint="eastAsia"/>
          <w:lang w:eastAsia="zh-CN"/>
        </w:rPr>
        <w:t>落后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儿童绑架大国 世界第一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成人政治绑架  世界第一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毒奶粉  毒食物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环境污染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离阿基分化  平复分化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少数族裔的残酷围捕。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</w:rPr>
        <w:t>新的修正案草案拟加入第四种具体情形，即“在火车站、长途汽车站、港口、码头、机场或者在重大活动期间社区的市级人民政府规定的场所，需要查明有关人员身份的”。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</w:rPr>
        <w:t>这一修正引起了民权人士的批评。资深媒体人石扉客通过微博称，拓宽警察查证权限，是“这个时代民权渐行渐下之路的路标，这条路的终点站很清晰地写着四个大字：警察国家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</w:rPr>
        <w:t>前三项法定情形仅仅针对特定事件、特殊情形下的临时管制措施，而本次修正案与此不同，将常规社会人群纳入身份证查验范围，石扉客认为，这反映出当局“守株待兔式的懒汉式执法”和“对公民权利的普遍性有罪推定”的心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</w:rPr>
        <w:t>事实上，本次修法仅仅是对公安部门法外实践的事后确认。 长期以来，大陆警方一直在火车站等人流量巨大的公众场所，采取随机抽检的方式查验身份证，抽检的标准并不透明，但通常针对中下阶层，尤其针对外来务工人员。此外，在北京若干地铁站也有随机抽检身份证的做法，而本次修法并没有明确将地铁站列入其中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0AD290"/>
    <w:multiLevelType w:val="multilevel"/>
    <w:tmpl w:val="F10AD29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929C0"/>
    <w:rsid w:val="05A8716D"/>
    <w:rsid w:val="115D7F2A"/>
    <w:rsid w:val="29D63360"/>
    <w:rsid w:val="374D5591"/>
    <w:rsid w:val="45465989"/>
    <w:rsid w:val="520929C0"/>
    <w:rsid w:val="588300D0"/>
    <w:rsid w:val="5BFA6E02"/>
    <w:rsid w:val="6DED1C82"/>
    <w:rsid w:val="6F131999"/>
    <w:rsid w:val="74303ACC"/>
    <w:rsid w:val="780A56E2"/>
    <w:rsid w:val="79AE48C2"/>
    <w:rsid w:val="7E2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2019-12-21T15:36:00Z</dcterms:created>
  <dc:creator>ATI老哇的爪子007</dc:creator>
  <cp:lastModifiedBy>Administrator</cp:lastModifiedBy>
  <dcterms:modified xsi:type="dcterms:W3CDTF">2020-05-02T16:47:57Z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