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经济学属于 pigs bric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作用较小。政府不是职能化政府，官员通常不被视为普通雇员。但占据政府机关之绝大多数技术官僚，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"https://zh.wikipedia.org/wiki/%E4%B8%AD%E5%9C%8B%E6%94%BF%E5%BA%9C" \o "中国政府"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中国政府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采取聘用制。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 g7 g8 g20</w:t>
      </w:r>
    </w:p>
    <w:p>
      <w:pPr>
        <w:pStyle w:val="3"/>
        <w:bidi w:val="0"/>
      </w:pPr>
      <w:r>
        <w:rPr>
          <w:rFonts w:hint="eastAsia"/>
        </w:rPr>
        <w:t>brics</w:t>
      </w:r>
      <w:r>
        <w:t>金砖四国代表巴西，俄罗斯，印度和中国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首字母缩略词归因于吉姆·奥尼尔（Jim O'Neill）在他于2001年11月为高盛撰写的一篇论文中。他在书中指出，这四个国家应包括在“ G7”等高层政府组织中，因为它们的规模和增长将使他们越来越有影响力。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  <w:t>“金砖四国”是巴西，俄罗斯，印度和中国等快速发展的经济体的缩写，后来又加入了南非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灵猫六国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“灵猫六国”（CIVETS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585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“灵猫六国”（CIVETS）由6个国家的英文首字母串成，分别是哥伦比亚（Colombia）、印尼（Indonesia）、越南（Vietnam）、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"https://baike.baidu.com/item/%E5%9F%83%E5%8F%8A/158267"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埃及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（Egypt）、土耳其（Turkey）和南非（South Africa）。《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"https://baike.baidu.com/item/%E7%BB%8F%E6%B5%8E%E5%AD%A6%E4%BA%BA/1751499"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经济学人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》智库EIU早在2009年底已提出此概念，但将哥伦比亚和埃及换成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和印度。六国首字母串连起来正好是CIVETS（灵猫），因此统称“灵猫六国”。</w:t>
      </w:r>
    </w:p>
    <w:p>
      <w:pPr>
        <w:pStyle w:val="2"/>
        <w:bidi w:val="0"/>
        <w:rPr>
          <w:rFonts w:hint="default"/>
          <w:lang w:val="en-US" w:eastAsia="zh-CN"/>
        </w:rPr>
      </w:pPr>
      <w:r>
        <w:t>PIT。</w:t>
      </w:r>
      <w:r>
        <w:rPr>
          <w:rFonts w:hint="default"/>
        </w:rPr>
        <w:t>这个词代表菲律宾，印度尼西亚和泰国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在1990年代末亚洲金融危机中幸存下来的贸易商和分析师将东盟国家称为PIT。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这个词代表菲律宾，印度尼西亚和泰国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Style w:val="14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今天是PIGS的PIT吗？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PIGS代表葡萄牙，意大利，希腊和西班牙，据说是由商人创造的。这些是自2008年全球金融危机以来全球表现最差的经济体和股票市场。与PIT一样，它也不是一个讨人喜欢的组织，据报道，成员国已经放弃了该术语（有关PIGS的更多信息，请参见</w: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instrText xml:space="preserve"> HYPERLINK "http://www.investopedia.com/articles/economics/12/countries-in-piigs.asp" </w:instrTex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t>此处</w: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）。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我怀疑PIGS可能是PIT的最新版本。两者的起源是相同的，它们描述了有问题且不受青睐的市场。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MINT”一词来表示墨西哥，印度尼西亚，尼日利亚和土耳其</w:t>
      </w: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C9D7F1"/>
        </w:rPr>
        <w:t>受到最初配方的普及的启发，奥尼尔开始了第二次尝试，以定义下一代有前途的新兴市场。</w:t>
      </w:r>
      <w:r>
        <w:rPr>
          <w:rFonts w:hint="default"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  <w:t>他提出“ MINT”一词来表示墨西哥，印度尼西亚，尼日利亚和土耳其；所有具有较高经济增长潜力的人口大国。由于该表述是基于国内生产总值的增长和人口，却以其他因素为代价，因此，这些国家在面临财政困难后经常受到批评。尽管如此，投资分析师仍对吸引人的缩略语保持了热情，这些缩略语简化了预测并抓住了金融市场的精神。另一个恰当的例子是“ PIGS”的令人不快的概念，表示受欧元危机打击最严重的国家：葡萄牙，爱尔兰，希腊和西班牙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639"/>
    <w:multiLevelType w:val="multilevel"/>
    <w:tmpl w:val="172A56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935AE"/>
    <w:rsid w:val="11B6380A"/>
    <w:rsid w:val="39364923"/>
    <w:rsid w:val="3A1F159F"/>
    <w:rsid w:val="3DF935AE"/>
    <w:rsid w:val="49CB3E11"/>
    <w:rsid w:val="51615A5C"/>
    <w:rsid w:val="541962BA"/>
    <w:rsid w:val="58DA2AF9"/>
    <w:rsid w:val="625E3356"/>
    <w:rsid w:val="696467A7"/>
    <w:rsid w:val="79B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2020-05-02T15:55:00Z</dcterms:created>
  <dc:creator>Administrator</dc:creator>
  <cp:lastModifiedBy>Administrator</cp:lastModifiedBy>
  <dcterms:modified xsi:type="dcterms:W3CDTF">2020-05-02T16:38:47Z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