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notes u4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過頭，變成濫用……這個調查是由臭名昭著的『香港記者協會』等機構作出的，有明顯的政治企圖。通識題引用香港記協的調查，卻不提及來源，這不是誤導又是什麼？」</w:t>
      </w:r>
    </w:p>
    <w:p>
      <w:pPr>
        <w:pStyle w:val="2"/>
        <w:keepNext w:val="0"/>
        <w:keepLines w:val="0"/>
        <w:widowControl/>
        <w:suppressLineNumbers w:val="0"/>
      </w:pPr>
      <w:r>
        <w:t>「正如新聞自由有邊界，考試題目也並非百無禁忌。試想，德國的學生可以自由討論『納粹』嗎？有宗教信仰的國家可以自由討論宗教禁忌嗎？」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A1EC8"/>
    <w:rsid w:val="490A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2020-04-30T15:54:00Z</dcterms:created>
  <dc:creator>Administrator</dc:creator>
  <cp:lastModifiedBy>Administrator</cp:lastModifiedBy>
  <dcterms:modified xsi:type="dcterms:W3CDTF">2020-04-30T15:55:09Z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