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culture 文化影响力 软文化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幸福与生活压力小</w:t>
          </w:r>
          <w:r>
            <w:tab/>
          </w:r>
          <w:r>
            <w:fldChar w:fldCharType="begin"/>
          </w:r>
          <w:r>
            <w:instrText xml:space="preserve"> PAGEREF _Toc8619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生活成本低</w:t>
          </w:r>
          <w:r>
            <w:tab/>
          </w:r>
          <w:r>
            <w:fldChar w:fldCharType="begin"/>
          </w:r>
          <w:r>
            <w:instrText xml:space="preserve"> PAGEREF _Toc31381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泡妞容易</w:t>
          </w:r>
          <w:r>
            <w:tab/>
          </w:r>
          <w:r>
            <w:fldChar w:fldCharType="begin"/>
          </w:r>
          <w:r>
            <w:instrText xml:space="preserve"> PAGEREF _Toc12614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生活节奏宽松</w:t>
          </w:r>
          <w:r>
            <w:tab/>
          </w:r>
          <w:r>
            <w:fldChar w:fldCharType="begin"/>
          </w:r>
          <w:r>
            <w:instrText xml:space="preserve"> PAGEREF _Toc12309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价值理念 与制度</w:t>
          </w:r>
          <w:r>
            <w:tab/>
          </w:r>
          <w:r>
            <w:fldChar w:fldCharType="begin"/>
          </w:r>
          <w:r>
            <w:instrText xml:space="preserve"> PAGEREF _Toc21879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哲学思想、诗歌</w:t>
          </w:r>
          <w:r>
            <w:tab/>
          </w:r>
          <w:r>
            <w:fldChar w:fldCharType="begin"/>
          </w:r>
          <w:r>
            <w:instrText xml:space="preserve"> PAGEREF _Toc8336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eastAsia="zh-CN"/>
            </w:rPr>
            <w:t>自由</w:t>
          </w:r>
          <w:r>
            <w:t>民主制度</w:t>
          </w:r>
          <w:r>
            <w:tab/>
          </w:r>
          <w:r>
            <w:fldChar w:fldCharType="begin"/>
          </w:r>
          <w:r>
            <w:instrText xml:space="preserve"> PAGEREF _Toc27513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人权理念</w:t>
          </w:r>
          <w:r>
            <w:tab/>
          </w:r>
          <w:r>
            <w:fldChar w:fldCharType="begin"/>
          </w:r>
          <w:r>
            <w:instrText xml:space="preserve"> PAGEREF _Toc11347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eastAsia="zh-CN"/>
            </w:rPr>
            <w:t>新闻自由等</w:t>
          </w:r>
          <w:r>
            <w:rPr>
              <w:rFonts w:hint="eastAsia"/>
              <w:lang w:val="en-US" w:eastAsia="zh-CN"/>
            </w:rPr>
            <w:t xml:space="preserve">  信息自由</w:t>
          </w:r>
          <w:r>
            <w:tab/>
          </w:r>
          <w:r>
            <w:fldChar w:fldCharType="begin"/>
          </w:r>
          <w:r>
            <w:instrText xml:space="preserve"> PAGEREF _Toc21110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私人拥有土地</w:t>
          </w:r>
          <w:r>
            <w:tab/>
          </w:r>
          <w:r>
            <w:fldChar w:fldCharType="begin"/>
          </w:r>
          <w:r>
            <w:instrText xml:space="preserve"> PAGEREF _Toc32166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开放成度</w:t>
          </w:r>
          <w:r>
            <w:tab/>
          </w:r>
          <w:r>
            <w:fldChar w:fldCharType="begin"/>
          </w:r>
          <w:r>
            <w:instrText xml:space="preserve"> PAGEREF _Toc23610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音乐舞蹈（艺术）</w:t>
          </w:r>
          <w:r>
            <w:tab/>
          </w:r>
          <w:r>
            <w:fldChar w:fldCharType="begin"/>
          </w:r>
          <w:r>
            <w:instrText xml:space="preserve"> PAGEREF _Toc13635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eastAsia="zh-CN"/>
            </w:rPr>
            <w:t>歌手</w:t>
          </w:r>
          <w:r>
            <w:rPr>
              <w:rFonts w:hint="eastAsia"/>
              <w:lang w:val="en-US" w:eastAsia="zh-CN"/>
            </w:rPr>
            <w:t xml:space="preserve"> 音乐节</w:t>
          </w:r>
          <w:r>
            <w:tab/>
          </w:r>
          <w:r>
            <w:fldChar w:fldCharType="begin"/>
          </w:r>
          <w:r>
            <w:instrText xml:space="preserve"> PAGEREF _Toc19530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选美</w:t>
          </w:r>
          <w:r>
            <w:tab/>
          </w:r>
          <w:r>
            <w:fldChar w:fldCharType="begin"/>
          </w:r>
          <w:r>
            <w:instrText xml:space="preserve"> PAGEREF _Toc24453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生活方式</w:t>
          </w:r>
          <w:r>
            <w:rPr>
              <w:rFonts w:hint="eastAsia"/>
              <w:lang w:val="en-US" w:eastAsia="zh-CN"/>
            </w:rPr>
            <w:t xml:space="preserve"> 人文</w:t>
          </w:r>
          <w:r>
            <w:tab/>
          </w:r>
          <w:r>
            <w:fldChar w:fldCharType="begin"/>
          </w:r>
          <w:r>
            <w:instrText xml:space="preserve"> PAGEREF _Toc8402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休闲文化更加接轨世界主流</w:t>
          </w:r>
          <w:r>
            <w:tab/>
          </w:r>
          <w:r>
            <w:fldChar w:fldCharType="begin"/>
          </w:r>
          <w:r>
            <w:instrText xml:space="preserve"> PAGEREF _Toc8220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eastAsia="zh-CN"/>
            </w:rPr>
            <w:t>酒吧文化</w:t>
          </w:r>
          <w:r>
            <w:rPr>
              <w:rFonts w:hint="eastAsia"/>
              <w:lang w:val="en-US" w:eastAsia="zh-CN"/>
            </w:rPr>
            <w:t xml:space="preserve">  假日文化</w:t>
          </w:r>
          <w:r>
            <w:tab/>
          </w:r>
          <w:r>
            <w:fldChar w:fldCharType="begin"/>
          </w:r>
          <w:r>
            <w:instrText xml:space="preserve"> PAGEREF _Toc31769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音乐节  酒吧 排队</w:t>
          </w:r>
          <w:r>
            <w:tab/>
          </w:r>
          <w:r>
            <w:fldChar w:fldCharType="begin"/>
          </w:r>
          <w:r>
            <w:instrText xml:space="preserve"> PAGEREF _Toc12356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节日文化</w:t>
          </w:r>
          <w:r>
            <w:tab/>
          </w:r>
          <w:r>
            <w:fldChar w:fldCharType="begin"/>
          </w:r>
          <w:r>
            <w:instrText xml:space="preserve"> PAGEREF _Toc31306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大家庭文化</w:t>
          </w:r>
          <w:r>
            <w:tab/>
          </w:r>
          <w:r>
            <w:fldChar w:fldCharType="begin"/>
          </w:r>
          <w:r>
            <w:instrText xml:space="preserve"> PAGEREF _Toc27603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 </w:t>
          </w:r>
          <w:r>
            <w:rPr>
              <w:rFonts w:hint="eastAsia"/>
              <w:lang w:eastAsia="zh-CN"/>
            </w:rPr>
            <w:t>教育文化</w:t>
          </w:r>
          <w:r>
            <w:tab/>
          </w:r>
          <w:r>
            <w:fldChar w:fldCharType="begin"/>
          </w:r>
          <w:r>
            <w:instrText xml:space="preserve"> PAGEREF _Toc24280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eastAsia="zh-CN"/>
            </w:rPr>
            <w:t>专业教育</w:t>
          </w:r>
          <w:r>
            <w:rPr>
              <w:rFonts w:hint="eastAsia"/>
              <w:lang w:val="en-US" w:eastAsia="zh-CN"/>
            </w:rPr>
            <w:t xml:space="preserve">  英文 法律 医生 教育体系</w:t>
          </w:r>
          <w:r>
            <w:tab/>
          </w:r>
          <w:r>
            <w:fldChar w:fldCharType="begin"/>
          </w:r>
          <w:r>
            <w:instrText xml:space="preserve"> PAGEREF _Toc19354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t>雅典学院关闭了，这是最重要的希腊精神象</w:t>
          </w:r>
          <w:r>
            <w:tab/>
          </w:r>
          <w:r>
            <w:fldChar w:fldCharType="begin"/>
          </w:r>
          <w:r>
            <w:instrText xml:space="preserve"> PAGEREF _Toc7632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宗教</w:t>
          </w:r>
          <w:r>
            <w:tab/>
          </w:r>
          <w:r>
            <w:fldChar w:fldCharType="begin"/>
          </w:r>
          <w:r>
            <w:instrText xml:space="preserve"> PAGEREF _Toc24556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科学</w:t>
          </w:r>
          <w:r>
            <w:tab/>
          </w:r>
          <w:r>
            <w:fldChar w:fldCharType="begin"/>
          </w:r>
          <w:r>
            <w:instrText xml:space="preserve"> PAGEREF _Toc10442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9. </w:t>
          </w:r>
          <w:r>
            <w:rPr>
              <w:rFonts w:hint="eastAsia"/>
              <w:lang w:eastAsia="zh-CN"/>
            </w:rPr>
            <w:t>自然禀赋</w:t>
          </w:r>
          <w:r>
            <w:tab/>
          </w:r>
          <w:r>
            <w:fldChar w:fldCharType="begin"/>
          </w:r>
          <w:r>
            <w:instrText xml:space="preserve"> PAGEREF _Toc13390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eastAsia="zh-CN"/>
            </w:rPr>
            <w:t>海岛景色</w:t>
          </w:r>
          <w:r>
            <w:tab/>
          </w:r>
          <w:r>
            <w:fldChar w:fldCharType="begin"/>
          </w:r>
          <w:r>
            <w:instrText xml:space="preserve"> PAGEREF _Toc25693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温暖气候</w:t>
          </w:r>
          <w:r>
            <w:tab/>
          </w:r>
          <w:r>
            <w:fldChar w:fldCharType="begin"/>
          </w:r>
          <w:r>
            <w:instrText xml:space="preserve"> PAGEREF _Toc3473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-----------------other</w:t>
          </w:r>
          <w:r>
            <w:tab/>
          </w:r>
          <w:r>
            <w:fldChar w:fldCharType="begin"/>
          </w:r>
          <w:r>
            <w:instrText xml:space="preserve"> PAGEREF _Toc4675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t>文学、神话、</w:t>
          </w:r>
          <w:r>
            <w:tab/>
          </w:r>
          <w:r>
            <w:fldChar w:fldCharType="begin"/>
          </w:r>
          <w:r>
            <w:instrText xml:space="preserve"> PAGEREF _Toc15854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t>艺术</w:t>
          </w:r>
          <w:r>
            <w:tab/>
          </w:r>
          <w:r>
            <w:fldChar w:fldCharType="begin"/>
          </w:r>
          <w:r>
            <w:instrText xml:space="preserve"> PAGEREF _Toc7572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12.1. </w:t>
          </w:r>
          <w:r>
            <w:t>艺术品</w:t>
          </w:r>
          <w:r>
            <w:rPr>
              <w:rFonts w:hint="eastAsia"/>
              <w:lang w:val="en-US" w:eastAsia="zh-CN"/>
            </w:rPr>
            <w:t xml:space="preserve">  绘画</w:t>
          </w:r>
          <w:r>
            <w:tab/>
          </w:r>
          <w:r>
            <w:fldChar w:fldCharType="begin"/>
          </w:r>
          <w:r>
            <w:instrText xml:space="preserve"> PAGEREF _Toc26337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12.2. </w:t>
          </w:r>
          <w:r>
            <w:rPr>
              <w:rFonts w:hint="eastAsia"/>
              <w:lang w:val="en-US" w:eastAsia="zh-CN"/>
            </w:rPr>
            <w:t xml:space="preserve">文学 诗句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诗句</w:t>
          </w:r>
          <w:r>
            <w:tab/>
          </w:r>
          <w:r>
            <w:fldChar w:fldCharType="begin"/>
          </w:r>
          <w:r>
            <w:instrText xml:space="preserve"> PAGEREF _Toc25010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建筑</w:t>
          </w:r>
          <w:r>
            <w:tab/>
          </w:r>
          <w:r>
            <w:fldChar w:fldCharType="begin"/>
          </w:r>
          <w:r>
            <w:instrText xml:space="preserve"> PAGEREF _Toc32452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13.1. </w:t>
          </w:r>
          <w:r>
            <w:t>直饮的饮水龙头</w:t>
          </w:r>
          <w:r>
            <w:tab/>
          </w:r>
          <w:r>
            <w:fldChar w:fldCharType="begin"/>
          </w:r>
          <w:r>
            <w:instrText xml:space="preserve"> PAGEREF _Toc2540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t>喷泉</w:t>
          </w:r>
          <w:r>
            <w:rPr>
              <w:rFonts w:hint="eastAsia"/>
              <w:lang w:val="en-US" w:eastAsia="zh-CN"/>
            </w:rPr>
            <w:t xml:space="preserve"> 神想</w:t>
          </w:r>
          <w:r>
            <w:tab/>
          </w:r>
          <w:r>
            <w:fldChar w:fldCharType="begin"/>
          </w:r>
          <w:r>
            <w:instrText xml:space="preserve"> PAGEREF _Toc24714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各种赛事文化</w:t>
          </w:r>
          <w:r>
            <w:tab/>
          </w:r>
          <w:r>
            <w:fldChar w:fldCharType="begin"/>
          </w:r>
          <w:r>
            <w:instrText xml:space="preserve"> PAGEREF _Toc22238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val="en-US" w:eastAsia="zh-CN"/>
            </w:rPr>
            <w:t>体育 学妹  运动会</w:t>
          </w:r>
          <w:r>
            <w:tab/>
          </w:r>
          <w:r>
            <w:fldChar w:fldCharType="begin"/>
          </w:r>
          <w:r>
            <w:instrText xml:space="preserve"> PAGEREF _Toc7686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娱乐文化</w:t>
          </w:r>
          <w:r>
            <w:tab/>
          </w:r>
          <w:r>
            <w:fldChar w:fldCharType="begin"/>
          </w:r>
          <w:r>
            <w:instrText xml:space="preserve"> PAGEREF _Toc16401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15.1. </w:t>
          </w:r>
          <w:r>
            <w:rPr>
              <w:rFonts w:hint="eastAsia"/>
              <w:lang w:val="en-US" w:eastAsia="zh-CN"/>
            </w:rPr>
            <w:t>卡拉ok</w:t>
          </w:r>
          <w:r>
            <w:tab/>
          </w:r>
          <w:r>
            <w:fldChar w:fldCharType="begin"/>
          </w:r>
          <w:r>
            <w:instrText xml:space="preserve"> PAGEREF _Toc20890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15.2. </w:t>
          </w:r>
          <w:r>
            <w:rPr>
              <w:rFonts w:hint="eastAsia"/>
              <w:lang w:eastAsia="zh-CN"/>
            </w:rPr>
            <w:t>人要多</w:t>
          </w:r>
          <w:r>
            <w:tab/>
          </w:r>
          <w:r>
            <w:fldChar w:fldCharType="begin"/>
          </w:r>
          <w:r>
            <w:instrText xml:space="preserve"> PAGEREF _Toc23408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619"/>
      <w:r>
        <w:rPr>
          <w:rFonts w:hint="eastAsia"/>
          <w:lang w:val="en-US" w:eastAsia="zh-CN"/>
        </w:rPr>
        <w:t>幸福与生活压力小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381"/>
      <w:r>
        <w:rPr>
          <w:rFonts w:hint="eastAsia"/>
          <w:lang w:val="en-US" w:eastAsia="zh-CN"/>
        </w:rPr>
        <w:t>生活成本低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614"/>
      <w:r>
        <w:rPr>
          <w:rFonts w:hint="eastAsia"/>
          <w:lang w:val="en-US" w:eastAsia="zh-CN"/>
        </w:rPr>
        <w:t>泡妞容易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309"/>
      <w:r>
        <w:rPr>
          <w:rFonts w:hint="eastAsia"/>
          <w:lang w:val="en-US" w:eastAsia="zh-CN"/>
        </w:rPr>
        <w:t>生活节奏宽松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1879"/>
      <w:r>
        <w:rPr>
          <w:rFonts w:hint="eastAsia"/>
          <w:lang w:val="en-US" w:eastAsia="zh-CN"/>
        </w:rPr>
        <w:t>价值理念 与制度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古罗马人在城市设计上极度追求完美，理念领先，管理科学，注重人文主义精神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5" w:name="_Toc8336"/>
      <w:r>
        <w:t>哲学思想、诗歌</w:t>
      </w:r>
      <w:bookmarkEnd w:id="5"/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、建筑、</w:t>
      </w:r>
    </w:p>
    <w:p>
      <w:pPr>
        <w:pStyle w:val="2"/>
        <w:bidi w:val="0"/>
      </w:pPr>
      <w:bookmarkStart w:id="6" w:name="_Toc27513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民主灯塔</w:t>
      </w:r>
      <w:bookmarkStart w:id="41" w:name="_GoBack"/>
      <w:bookmarkEnd w:id="41"/>
      <w:r>
        <w:rPr>
          <w:rFonts w:hint="eastAsia"/>
          <w:lang w:eastAsia="zh-CN"/>
        </w:rPr>
        <w:t>自由</w:t>
      </w:r>
      <w:r>
        <w:t>民主制度</w:t>
      </w:r>
      <w:bookmarkEnd w:id="6"/>
    </w:p>
    <w:p>
      <w:pPr>
        <w:pStyle w:val="3"/>
        <w:bidi w:val="0"/>
        <w:rPr>
          <w:rFonts w:hint="eastAsia"/>
          <w:lang w:eastAsia="zh-CN"/>
        </w:rPr>
      </w:pPr>
      <w:bookmarkStart w:id="7" w:name="_Toc11347"/>
      <w:r>
        <w:rPr>
          <w:rFonts w:hint="eastAsia"/>
          <w:lang w:eastAsia="zh-CN"/>
        </w:rPr>
        <w:t>人权理念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1110"/>
      <w:r>
        <w:rPr>
          <w:rFonts w:hint="eastAsia"/>
          <w:lang w:eastAsia="zh-CN"/>
        </w:rPr>
        <w:t>新闻自由等</w:t>
      </w:r>
      <w:r>
        <w:rPr>
          <w:rFonts w:hint="eastAsia"/>
          <w:lang w:val="en-US" w:eastAsia="zh-CN"/>
        </w:rPr>
        <w:t xml:space="preserve">  信息自由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166"/>
      <w:r>
        <w:rPr>
          <w:rFonts w:hint="eastAsia"/>
          <w:lang w:val="en-US" w:eastAsia="zh-CN"/>
        </w:rPr>
        <w:t>私人拥有土地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3610"/>
      <w:r>
        <w:rPr>
          <w:rFonts w:hint="eastAsia"/>
          <w:lang w:val="en-US" w:eastAsia="zh-CN"/>
        </w:rPr>
        <w:t>开放成度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1" w:name="_Toc13635"/>
      <w:r>
        <w:rPr>
          <w:rFonts w:hint="eastAsia"/>
          <w:lang w:eastAsia="zh-CN"/>
        </w:rPr>
        <w:t>音乐舞蹈（艺术）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530"/>
      <w:r>
        <w:rPr>
          <w:rFonts w:hint="eastAsia"/>
          <w:lang w:eastAsia="zh-CN"/>
        </w:rPr>
        <w:t>歌手</w:t>
      </w:r>
      <w:r>
        <w:rPr>
          <w:rFonts w:hint="eastAsia"/>
          <w:lang w:val="en-US" w:eastAsia="zh-CN"/>
        </w:rPr>
        <w:t xml:space="preserve"> 音乐节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4453"/>
      <w:r>
        <w:rPr>
          <w:rFonts w:hint="eastAsia"/>
          <w:lang w:val="en-US" w:eastAsia="zh-CN"/>
        </w:rPr>
        <w:t>选美</w:t>
      </w:r>
      <w:bookmarkEnd w:id="13"/>
    </w:p>
    <w:p>
      <w:pPr>
        <w:pStyle w:val="2"/>
        <w:bidi w:val="0"/>
        <w:rPr>
          <w:rFonts w:hint="eastAsia"/>
          <w:lang w:eastAsia="zh-CN"/>
        </w:rPr>
      </w:pPr>
      <w:bookmarkStart w:id="14" w:name="_Toc8402"/>
      <w:r>
        <w:rPr>
          <w:rFonts w:hint="eastAsia"/>
          <w:lang w:eastAsia="zh-CN"/>
        </w:rPr>
        <w:t>生活方式</w:t>
      </w:r>
      <w:r>
        <w:rPr>
          <w:rFonts w:hint="eastAsia"/>
          <w:lang w:val="en-US" w:eastAsia="zh-CN"/>
        </w:rPr>
        <w:t xml:space="preserve"> 人文</w:t>
      </w:r>
      <w:bookmarkEnd w:id="14"/>
    </w:p>
    <w:p>
      <w:pPr>
        <w:pStyle w:val="3"/>
        <w:bidi w:val="0"/>
        <w:rPr>
          <w:rFonts w:hint="eastAsia"/>
          <w:lang w:eastAsia="zh-CN"/>
        </w:rPr>
      </w:pPr>
      <w:bookmarkStart w:id="15" w:name="_Toc8220"/>
      <w:r>
        <w:rPr>
          <w:rFonts w:hint="eastAsia"/>
          <w:lang w:val="en-US" w:eastAsia="zh-CN"/>
        </w:rPr>
        <w:t>休闲文化更加接轨世界主流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1769"/>
      <w:r>
        <w:rPr>
          <w:rFonts w:hint="eastAsia"/>
          <w:lang w:eastAsia="zh-CN"/>
        </w:rPr>
        <w:t>酒吧文化</w:t>
      </w:r>
      <w:r>
        <w:rPr>
          <w:rFonts w:hint="eastAsia"/>
          <w:lang w:val="en-US" w:eastAsia="zh-CN"/>
        </w:rPr>
        <w:t xml:space="preserve">  假日文化</w:t>
      </w:r>
      <w:bookmarkEnd w:id="16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7" w:name="_Toc12356"/>
      <w:r>
        <w:rPr>
          <w:rFonts w:hint="eastAsia"/>
          <w:lang w:val="en-US" w:eastAsia="zh-CN"/>
        </w:rPr>
        <w:t>音乐节  酒吧 排队</w:t>
      </w:r>
      <w:bookmarkEnd w:id="1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8" w:name="_Toc31306"/>
      <w:r>
        <w:rPr>
          <w:rFonts w:hint="eastAsia"/>
          <w:lang w:val="en-US" w:eastAsia="zh-CN"/>
        </w:rPr>
        <w:t>节日文化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7603"/>
      <w:r>
        <w:rPr>
          <w:rFonts w:hint="eastAsia"/>
          <w:lang w:val="en-US" w:eastAsia="zh-CN"/>
        </w:rPr>
        <w:t>大家庭文化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20" w:name="_Toc24280"/>
      <w:r>
        <w:rPr>
          <w:rFonts w:hint="eastAsia"/>
          <w:lang w:eastAsia="zh-CN"/>
        </w:rPr>
        <w:t>教育文化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9354"/>
      <w:r>
        <w:rPr>
          <w:rFonts w:hint="eastAsia"/>
          <w:lang w:eastAsia="zh-CN"/>
        </w:rPr>
        <w:t>专业教育</w:t>
      </w:r>
      <w:r>
        <w:rPr>
          <w:rFonts w:hint="eastAsia"/>
          <w:lang w:val="en-US" w:eastAsia="zh-CN"/>
        </w:rPr>
        <w:t xml:space="preserve">  英文 法律 医生 教育体系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7632"/>
      <w:r>
        <w:t>雅典学院关闭了，这是最重要的希腊精神象</w:t>
      </w:r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4556"/>
      <w:r>
        <w:rPr>
          <w:rFonts w:hint="eastAsia"/>
          <w:lang w:val="en-US" w:eastAsia="zh-CN"/>
        </w:rPr>
        <w:t>宗教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宗教虽然发达，但没有像印度一样影响中国</w:t>
      </w:r>
    </w:p>
    <w:p>
      <w:pPr>
        <w:pStyle w:val="2"/>
        <w:bidi w:val="0"/>
      </w:pPr>
      <w:bookmarkStart w:id="24" w:name="_Toc10442"/>
      <w:r>
        <w:t>科学</w:t>
      </w:r>
      <w:bookmarkEnd w:id="24"/>
    </w:p>
    <w:p>
      <w:pPr>
        <w:pStyle w:val="2"/>
        <w:bidi w:val="0"/>
        <w:rPr>
          <w:rFonts w:hint="eastAsia"/>
          <w:lang w:eastAsia="zh-CN"/>
        </w:rPr>
      </w:pPr>
      <w:bookmarkStart w:id="25" w:name="_Toc13390"/>
      <w:r>
        <w:rPr>
          <w:rFonts w:hint="eastAsia"/>
          <w:lang w:eastAsia="zh-CN"/>
        </w:rPr>
        <w:t>自然禀赋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5693"/>
      <w:r>
        <w:rPr>
          <w:rFonts w:hint="eastAsia"/>
          <w:lang w:eastAsia="zh-CN"/>
        </w:rPr>
        <w:t>海岛景色</w:t>
      </w:r>
      <w:bookmarkEnd w:id="26"/>
      <w:r>
        <w:rPr>
          <w:rFonts w:hint="eastAsia"/>
          <w:lang w:val="en-US" w:eastAsia="zh-CN"/>
        </w:rPr>
        <w:t xml:space="preserve"> 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7" w:name="_Toc3473"/>
      <w:r>
        <w:rPr>
          <w:rFonts w:hint="eastAsia"/>
          <w:lang w:val="en-US" w:eastAsia="zh-CN"/>
        </w:rPr>
        <w:t>温暖气候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r>
        <w:t>椰子香蕉</w:t>
      </w:r>
      <w:r>
        <w:rPr>
          <w:rFonts w:hint="eastAsia"/>
          <w:lang w:eastAsia="zh-CN"/>
        </w:rPr>
        <w:t>芒果</w:t>
      </w:r>
      <w:r>
        <w:t>出口则傲视全球</w:t>
      </w:r>
    </w:p>
    <w:p>
      <w:pPr>
        <w:pStyle w:val="3"/>
        <w:bidi w:val="0"/>
        <w:rPr>
          <w:rFonts w:hint="default"/>
          <w:lang w:val="en-US" w:eastAsia="zh-CN"/>
        </w:rPr>
      </w:pPr>
      <w:r>
        <w:t>挤进世界前十的海滩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4675"/>
      <w:r>
        <w:rPr>
          <w:rFonts w:hint="eastAsia"/>
          <w:lang w:val="en-US" w:eastAsia="zh-CN"/>
        </w:rPr>
        <w:t>-----------------other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bookmarkStart w:id="29" w:name="_Toc15854"/>
      <w:r>
        <w:t>文学、神话、</w:t>
      </w:r>
      <w:bookmarkEnd w:id="29"/>
    </w:p>
    <w:p>
      <w:pPr>
        <w:bidi w:val="0"/>
      </w:pPr>
      <w:r>
        <w:t>一件精美的</w:t>
      </w:r>
    </w:p>
    <w:p>
      <w:pPr>
        <w:pStyle w:val="2"/>
        <w:bidi w:val="0"/>
      </w:pPr>
      <w:bookmarkStart w:id="30" w:name="_Toc7572"/>
      <w:r>
        <w:t>艺术</w:t>
      </w:r>
      <w:bookmarkEnd w:id="30"/>
    </w:p>
    <w:p>
      <w:pPr>
        <w:pStyle w:val="3"/>
        <w:bidi w:val="0"/>
      </w:pPr>
      <w:bookmarkStart w:id="31" w:name="_Toc26337"/>
      <w:r>
        <w:t>艺术品</w:t>
      </w:r>
      <w:r>
        <w:rPr>
          <w:rFonts w:hint="eastAsia"/>
          <w:lang w:val="en-US" w:eastAsia="zh-CN"/>
        </w:rPr>
        <w:t xml:space="preserve">  绘画</w:t>
      </w:r>
      <w:bookmarkEnd w:id="31"/>
    </w:p>
    <w:p>
      <w:pPr>
        <w:pStyle w:val="3"/>
        <w:bidi w:val="0"/>
        <w:rPr>
          <w:rFonts w:hint="default"/>
          <w:lang w:val="en-US"/>
        </w:rPr>
      </w:pPr>
      <w:bookmarkStart w:id="32" w:name="_Toc25010"/>
      <w:r>
        <w:rPr>
          <w:rFonts w:hint="eastAsia"/>
          <w:lang w:val="en-US" w:eastAsia="zh-CN"/>
        </w:rPr>
        <w:t xml:space="preserve">文学 诗句 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诗句</w:t>
      </w:r>
      <w:bookmarkEnd w:id="32"/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和一句经得起推敲的诗句流传于世。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32452"/>
      <w:r>
        <w:rPr>
          <w:rFonts w:hint="eastAsia"/>
          <w:lang w:val="en-US" w:eastAsia="zh-CN"/>
        </w:rPr>
        <w:t>建筑</w:t>
      </w:r>
      <w:bookmarkEnd w:id="33"/>
    </w:p>
    <w:p>
      <w:pPr>
        <w:pStyle w:val="3"/>
        <w:bidi w:val="0"/>
      </w:pPr>
      <w:bookmarkStart w:id="34" w:name="_Toc2540"/>
      <w:r>
        <w:t>直饮的饮水龙头</w:t>
      </w:r>
      <w:bookmarkEnd w:id="34"/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市街头都有免费直饮的饮水龙头，方便路人和游客使用。这些直饮水系统在古罗马一些大型城邦就已经出现。喜爱沐浴的古罗马人还修筑了石筑水渠，将温泉热水和清水引入城中公共浴室。他们还根据引水落差自然产生的压强，在庞培城建造了自然压力产生的喷泉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5" w:name="_Toc24714"/>
      <w:r>
        <w:t>喷泉</w:t>
      </w:r>
      <w:r>
        <w:rPr>
          <w:rFonts w:hint="eastAsia"/>
          <w:lang w:val="en-US" w:eastAsia="zh-CN"/>
        </w:rPr>
        <w:t xml:space="preserve"> 神想</w:t>
      </w:r>
      <w:bookmarkEnd w:id="35"/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22238"/>
      <w:r>
        <w:rPr>
          <w:rFonts w:hint="eastAsia"/>
          <w:lang w:val="en-US" w:eastAsia="zh-CN"/>
        </w:rPr>
        <w:t>各种赛事文化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7686"/>
      <w:r>
        <w:rPr>
          <w:rFonts w:hint="eastAsia"/>
          <w:lang w:val="en-US" w:eastAsia="zh-CN"/>
        </w:rPr>
        <w:t>体育 学妹  运动会</w:t>
      </w:r>
      <w:bookmarkEnd w:id="37"/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16401"/>
      <w:r>
        <w:rPr>
          <w:rFonts w:hint="eastAsia"/>
          <w:lang w:val="en-US" w:eastAsia="zh-CN"/>
        </w:rPr>
        <w:t>娱乐文化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0890"/>
      <w:r>
        <w:rPr>
          <w:rFonts w:hint="eastAsia"/>
          <w:lang w:val="en-US" w:eastAsia="zh-CN"/>
        </w:rPr>
        <w:t>卡拉ok</w:t>
      </w:r>
      <w:bookmarkEnd w:id="39"/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大型比赛、展销和足球赛，国际选美比赛，被广告弄得无所不在的裸体像，经常的性感刺激、酗酒、暴力等等，都是地道的罗马传统…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40" w:name="_Toc23408"/>
      <w:r>
        <w:rPr>
          <w:rFonts w:hint="eastAsia"/>
          <w:lang w:eastAsia="zh-CN"/>
        </w:rPr>
        <w:t>人要多</w:t>
      </w:r>
      <w:bookmarkEnd w:id="40"/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A7D91"/>
    <w:multiLevelType w:val="multilevel"/>
    <w:tmpl w:val="67FA7D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77FDB"/>
    <w:rsid w:val="01504941"/>
    <w:rsid w:val="02095A25"/>
    <w:rsid w:val="03B52334"/>
    <w:rsid w:val="045B5488"/>
    <w:rsid w:val="04755F2C"/>
    <w:rsid w:val="07E7521E"/>
    <w:rsid w:val="08C706BA"/>
    <w:rsid w:val="0B0C2A88"/>
    <w:rsid w:val="0DAB154D"/>
    <w:rsid w:val="0E101BB0"/>
    <w:rsid w:val="0F834FA0"/>
    <w:rsid w:val="0FC15B49"/>
    <w:rsid w:val="12860F29"/>
    <w:rsid w:val="14525AAA"/>
    <w:rsid w:val="183357E7"/>
    <w:rsid w:val="1ED67F38"/>
    <w:rsid w:val="205A5325"/>
    <w:rsid w:val="216D7629"/>
    <w:rsid w:val="21C3207C"/>
    <w:rsid w:val="23744414"/>
    <w:rsid w:val="23A529CD"/>
    <w:rsid w:val="23F8582F"/>
    <w:rsid w:val="24032162"/>
    <w:rsid w:val="242005AF"/>
    <w:rsid w:val="25F90BFD"/>
    <w:rsid w:val="26F61B2F"/>
    <w:rsid w:val="28B466E3"/>
    <w:rsid w:val="2A0A2B20"/>
    <w:rsid w:val="2BD871F9"/>
    <w:rsid w:val="2D077FDB"/>
    <w:rsid w:val="2D205DB1"/>
    <w:rsid w:val="2E2F7329"/>
    <w:rsid w:val="2E59040F"/>
    <w:rsid w:val="2F791EEF"/>
    <w:rsid w:val="335A038E"/>
    <w:rsid w:val="34844C65"/>
    <w:rsid w:val="36FE1BCD"/>
    <w:rsid w:val="38B71A2C"/>
    <w:rsid w:val="3C9504B1"/>
    <w:rsid w:val="3EF6117F"/>
    <w:rsid w:val="40CF6BB5"/>
    <w:rsid w:val="41800DF5"/>
    <w:rsid w:val="42AA77A0"/>
    <w:rsid w:val="43EE6C1E"/>
    <w:rsid w:val="44126922"/>
    <w:rsid w:val="46835AFA"/>
    <w:rsid w:val="4B0F2C6A"/>
    <w:rsid w:val="4B7C5EBF"/>
    <w:rsid w:val="4CDC58E0"/>
    <w:rsid w:val="4D4A6983"/>
    <w:rsid w:val="4DC8778F"/>
    <w:rsid w:val="4EF11151"/>
    <w:rsid w:val="50A368B0"/>
    <w:rsid w:val="50A516A6"/>
    <w:rsid w:val="510607FF"/>
    <w:rsid w:val="51D9141A"/>
    <w:rsid w:val="52EF0956"/>
    <w:rsid w:val="533862F4"/>
    <w:rsid w:val="56D55BDA"/>
    <w:rsid w:val="5C6B2995"/>
    <w:rsid w:val="61091294"/>
    <w:rsid w:val="633114EA"/>
    <w:rsid w:val="6873470D"/>
    <w:rsid w:val="6D1B2F48"/>
    <w:rsid w:val="6E3D05C9"/>
    <w:rsid w:val="6ECD1DF4"/>
    <w:rsid w:val="71990065"/>
    <w:rsid w:val="74C35367"/>
    <w:rsid w:val="77B34C0E"/>
    <w:rsid w:val="79482A5D"/>
    <w:rsid w:val="79BE55FE"/>
    <w:rsid w:val="7ADE02F7"/>
    <w:rsid w:val="7D09172E"/>
    <w:rsid w:val="7D216638"/>
    <w:rsid w:val="7E3D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2020-04-29T14:51:00Z</dcterms:created>
  <dc:creator>Administrator</dc:creator>
  <cp:lastModifiedBy>Administrator</cp:lastModifiedBy>
  <dcterms:modified xsi:type="dcterms:W3CDTF">2020-04-30T15:18:45Z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