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Atiitt 常见的艺术风格大总结</w:t>
      </w:r>
    </w:p>
    <w:p>
      <w:pPr>
        <w:rPr>
          <w:rFonts w:hint="eastAsia"/>
          <w:lang w:val="en-US" w:eastAsia="zh-CN"/>
        </w:rPr>
      </w:pPr>
    </w:p>
    <w:p>
      <w:pPr>
        <w:pStyle w:val="12"/>
        <w:tabs>
          <w:tab w:val="right" w:leader="dot" w:pos="8306"/>
        </w:tabs>
      </w:pPr>
      <w:bookmarkStart w:id="7" w:name="_GoBack"/>
      <w:bookmarkEnd w:id="7"/>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_Toc25374 </w:instrText>
      </w:r>
      <w:r>
        <w:rPr>
          <w:rFonts w:hint="eastAsia"/>
          <w:lang w:val="en-US" w:eastAsia="zh-CN"/>
        </w:rPr>
        <w:fldChar w:fldCharType="separate"/>
      </w:r>
      <w:r>
        <w:rPr>
          <w:rFonts w:hint="default"/>
          <w:lang w:val="en-US" w:eastAsia="zh-CN"/>
        </w:rPr>
        <w:t xml:space="preserve">1.1. </w:t>
      </w:r>
      <w:r>
        <w:rPr>
          <w:rFonts w:hint="eastAsia"/>
          <w:lang w:val="en-US" w:eastAsia="zh-CN"/>
        </w:rPr>
        <w:t>地中海风格</w:t>
      </w:r>
      <w:r>
        <w:tab/>
      </w:r>
      <w:r>
        <w:fldChar w:fldCharType="begin"/>
      </w:r>
      <w:r>
        <w:instrText xml:space="preserve"> PAGEREF _Toc25374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_Toc16238 </w:instrText>
      </w:r>
      <w:r>
        <w:rPr>
          <w:rFonts w:hint="eastAsia"/>
          <w:lang w:val="en-US" w:eastAsia="zh-CN"/>
        </w:rPr>
        <w:fldChar w:fldCharType="separate"/>
      </w:r>
      <w:r>
        <w:rPr>
          <w:rFonts w:hint="default"/>
          <w:szCs w:val="27"/>
        </w:rPr>
        <w:t xml:space="preserve">1.1.1. </w:t>
      </w:r>
      <w:r>
        <w:rPr>
          <w:i w:val="0"/>
          <w:caps w:val="0"/>
          <w:spacing w:val="0"/>
          <w:szCs w:val="27"/>
          <w:shd w:val="clear" w:fill="FFFFFF"/>
        </w:rPr>
        <w:t>风格元素</w:t>
      </w:r>
      <w:r>
        <w:tab/>
      </w:r>
      <w:r>
        <w:fldChar w:fldCharType="begin"/>
      </w:r>
      <w:r>
        <w:instrText xml:space="preserve"> PAGEREF _Toc16238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_Toc16597 </w:instrText>
      </w:r>
      <w:r>
        <w:rPr>
          <w:rFonts w:hint="eastAsia"/>
          <w:lang w:val="en-US" w:eastAsia="zh-CN"/>
        </w:rPr>
        <w:fldChar w:fldCharType="separate"/>
      </w:r>
      <w:r>
        <w:rPr>
          <w:rFonts w:hint="default" w:ascii="Arial" w:hAnsi="Arial" w:eastAsia="宋体" w:cs="Arial"/>
          <w:i w:val="0"/>
          <w:caps w:val="0"/>
          <w:spacing w:val="0"/>
          <w:szCs w:val="19"/>
          <w:shd w:val="clear" w:fill="FFFFFF"/>
        </w:rPr>
        <w:t xml:space="preserve">1.2. </w:t>
      </w:r>
      <w:r>
        <w:rPr>
          <w:rFonts w:ascii="Arial" w:hAnsi="Arial" w:eastAsia="宋体" w:cs="Arial"/>
          <w:i w:val="0"/>
          <w:caps w:val="0"/>
          <w:spacing w:val="0"/>
          <w:szCs w:val="19"/>
          <w:shd w:val="clear" w:fill="FFFFFF"/>
        </w:rPr>
        <w:t>哥特式</w:t>
      </w:r>
      <w:r>
        <w:rPr>
          <w:rFonts w:hint="default" w:ascii="Arial" w:hAnsi="Arial" w:eastAsia="宋体" w:cs="Arial"/>
          <w:i w:val="0"/>
          <w:caps w:val="0"/>
          <w:spacing w:val="0"/>
          <w:szCs w:val="19"/>
          <w:shd w:val="clear" w:fill="FFFFFF"/>
        </w:rPr>
        <w:t>（Goth）最早是文艺复兴时期被用来区分中世纪时期（公元5-15世纪）的艺术风格，以恐怖、超自然、死亡、颓废、巫术、古堡、深渊、黑夜、诅咒、吸血鬼等为标志性元素。</w:t>
      </w:r>
      <w:r>
        <w:tab/>
      </w:r>
      <w:r>
        <w:fldChar w:fldCharType="begin"/>
      </w:r>
      <w:r>
        <w:instrText xml:space="preserve"> PAGEREF _Toc16597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_Toc14864 </w:instrText>
      </w:r>
      <w:r>
        <w:rPr>
          <w:rFonts w:hint="eastAsia"/>
          <w:lang w:val="en-US" w:eastAsia="zh-CN"/>
        </w:rPr>
        <w:fldChar w:fldCharType="separate"/>
      </w:r>
      <w:r>
        <w:rPr>
          <w:rFonts w:hint="default"/>
        </w:rPr>
        <w:t xml:space="preserve">1.3. </w:t>
      </w:r>
      <w:r>
        <w:rPr>
          <w:rFonts w:hint="default"/>
          <w:lang w:val="en-US" w:eastAsia="zh-CN"/>
        </w:rPr>
        <w:t>巴洛克（Baroque)，是一种代表欧洲文化的典型艺术风格。</w:t>
      </w:r>
      <w:r>
        <w:tab/>
      </w:r>
      <w:r>
        <w:fldChar w:fldCharType="begin"/>
      </w:r>
      <w:r>
        <w:instrText xml:space="preserve"> PAGEREF _Toc14864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_Toc21694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 xml:space="preserve">1.4. </w:t>
      </w:r>
      <w:r>
        <w:rPr>
          <w:rFonts w:hint="default" w:ascii="Arial" w:hAnsi="Arial" w:eastAsia="宋体" w:cs="Arial"/>
          <w:i w:val="0"/>
          <w:caps w:val="0"/>
          <w:spacing w:val="0"/>
          <w:kern w:val="0"/>
          <w:szCs w:val="21"/>
          <w:shd w:val="clear" w:fill="FFFFFF"/>
          <w:lang w:val="en-US" w:eastAsia="zh-CN" w:bidi="ar"/>
        </w:rPr>
        <w:t>洛可可</w:t>
      </w:r>
      <w:r>
        <w:rPr>
          <w:rFonts w:hint="default" w:ascii="Arial" w:hAnsi="Arial" w:eastAsia="宋体" w:cs="Arial"/>
          <w:i w:val="0"/>
          <w:caps w:val="0"/>
          <w:spacing w:val="0"/>
          <w:kern w:val="0"/>
          <w:szCs w:val="18"/>
          <w:shd w:val="clear" w:fill="FFFFFF"/>
          <w:vertAlign w:val="baseline"/>
          <w:lang w:val="en-US" w:eastAsia="zh-CN" w:bidi="ar"/>
        </w:rPr>
        <w:t>[1]</w:t>
      </w:r>
      <w:r>
        <w:rPr>
          <w:rFonts w:hint="default" w:ascii="Arial" w:hAnsi="Arial" w:eastAsia="宋体" w:cs="Arial"/>
          <w:i w:val="0"/>
          <w:caps w:val="0"/>
          <w:spacing w:val="0"/>
          <w:kern w:val="0"/>
          <w:szCs w:val="0"/>
          <w:shd w:val="clear" w:fill="FFFFFF"/>
          <w:lang w:val="en-US" w:eastAsia="zh-CN" w:bidi="ar"/>
        </w:rPr>
        <w:t> </w:t>
      </w:r>
      <w:r>
        <w:rPr>
          <w:rFonts w:hint="default" w:ascii="Arial" w:hAnsi="Arial" w:eastAsia="宋体" w:cs="Arial"/>
          <w:i w:val="0"/>
          <w:caps w:val="0"/>
          <w:spacing w:val="0"/>
          <w:kern w:val="0"/>
          <w:szCs w:val="21"/>
          <w:shd w:val="clear" w:fill="FFFFFF"/>
          <w:lang w:val="en-US" w:eastAsia="zh-CN" w:bidi="ar"/>
        </w:rPr>
        <w:t> （Rococo）一词由法语Rocaille（贝壳工艺）和意大利语Barocco（</w:t>
      </w:r>
      <w:r>
        <w:rPr>
          <w:rFonts w:hint="default" w:ascii="Arial" w:hAnsi="Arial" w:eastAsia="宋体" w:cs="Arial"/>
          <w:i w:val="0"/>
          <w:caps w:val="0"/>
          <w:spacing w:val="0"/>
          <w:szCs w:val="21"/>
          <w:shd w:val="clear" w:fill="FFFFFF"/>
        </w:rPr>
        <w:t>巴洛克</w:t>
      </w:r>
      <w:r>
        <w:rPr>
          <w:rFonts w:hint="default" w:ascii="Arial" w:hAnsi="Arial" w:eastAsia="宋体" w:cs="Arial"/>
          <w:i w:val="0"/>
          <w:caps w:val="0"/>
          <w:spacing w:val="0"/>
          <w:kern w:val="0"/>
          <w:szCs w:val="21"/>
          <w:shd w:val="clear" w:fill="FFFFFF"/>
          <w:lang w:val="en-US" w:eastAsia="zh-CN" w:bidi="ar"/>
        </w:rPr>
        <w:t>）合并而来，Rocaille是一种混合贝壳与石块的室内装饰物，</w:t>
      </w:r>
      <w:r>
        <w:tab/>
      </w:r>
      <w:r>
        <w:fldChar w:fldCharType="begin"/>
      </w:r>
      <w:r>
        <w:instrText xml:space="preserve"> PAGEREF _Toc21694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_Toc13698 </w:instrText>
      </w:r>
      <w:r>
        <w:rPr>
          <w:rFonts w:hint="eastAsia"/>
          <w:lang w:val="en-US" w:eastAsia="zh-CN"/>
        </w:rPr>
        <w:fldChar w:fldCharType="separate"/>
      </w:r>
      <w:r>
        <w:rPr>
          <w:rFonts w:hint="default"/>
          <w:lang w:val="en-US" w:eastAsia="zh-CN"/>
        </w:rPr>
        <w:t xml:space="preserve">1.5. </w:t>
      </w:r>
      <w:r>
        <w:rPr>
          <w:rFonts w:hint="eastAsia"/>
        </w:rPr>
        <w:t>洛可可艺术风格被广泛应用在建筑、装潢、绘画、文学、雕塑、音乐等艺术领域。</w:t>
      </w:r>
      <w:r>
        <w:tab/>
      </w:r>
      <w:r>
        <w:fldChar w:fldCharType="begin"/>
      </w:r>
      <w:r>
        <w:instrText xml:space="preserve"> PAGEREF _Toc13698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3"/>
        <w:rPr>
          <w:rFonts w:hint="eastAsia"/>
          <w:lang w:val="en-US" w:eastAsia="zh-CN"/>
        </w:rPr>
      </w:pPr>
      <w:bookmarkStart w:id="0" w:name="_Toc25374"/>
      <w:r>
        <w:rPr>
          <w:rFonts w:hint="eastAsia"/>
          <w:lang w:val="en-US" w:eastAsia="zh-CN"/>
        </w:rPr>
        <w:t>地中海风格</w:t>
      </w:r>
      <w:bookmarkEnd w:id="0"/>
    </w:p>
    <w:p>
      <w:r>
        <w:t>地中海风格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b w:val="0"/>
          <w:i w:val="0"/>
          <w:caps w:val="0"/>
          <w:color w:val="333333"/>
          <w:spacing w:val="0"/>
          <w:bdr w:val="none" w:color="auto" w:sz="0" w:space="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"https://baike.baidu.com/item/%E5%9C%B0%E4%B8%AD%E6%B5%B7%E9%A3%8E%E6%A0%BC/javascript:;" </w:instrText>
      </w:r>
      <w:r>
        <w:rPr>
          <w:b w:val="0"/>
          <w:i w:val="0"/>
          <w:caps w:val="0"/>
          <w:color w:val="666666"/>
          <w:spacing w:val="0"/>
          <w:sz w:val="18"/>
          <w:szCs w:val="18"/>
          <w:u w:val="none"/>
          <w:bdr w:val="single" w:color="C5C5C5" w:sz="6" w:space="0"/>
          <w:shd w:val="clear" w:fill="FFFFFF"/>
        </w:rPr>
        <w:fldChar w:fldCharType="separate"/>
      </w:r>
      <w:r>
        <w:rPr>
          <w:rStyle w:val="15"/>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"https://baike.baidu.com/item/%E6%96%87%E8%89%BA%E5%A4%8D%E5%85%B4" \t "https://baike.baidu.com/item/%E5%9C%B0%E4%B8%AD%E6%B5%B7%E9%A3%8E%E6%A0%BC/_blank"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文艺复兴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前的西欧，家具艺术经过浩劫与长时期的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"https://baike.baidu.com/item/%E8%90%A7%E6%9D%A1" \t "https://baike.baidu.com/item/%E5%9C%B0%E4%B8%AD%E6%B5%B7%E9%A3%8E%E6%A0%BC/_blank"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萧条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后，在9至11世纪又重新兴起，并形成独特的风格——地中海式风格。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"https://baike.baidu.com/item/%E5%9C%B0%E4%B8%AD%E6%B5%B7/11515" \t "https://baike.baidu.com/item/%E5%9C%B0%E4%B8%AD%E6%B5%B7%E9%A3%8E%E6%A0%BC/_blank"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地中海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风格家具以其极具亲和力的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"https://baike.baidu.com/item/%E7%94%B0%E5%9B%AD/22011" \t "https://baike.baidu.com/item/%E5%9C%B0%E4%B8%AD%E6%B5%B7%E9%A3%8E%E6%A0%BC/_blank"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田园</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风情及柔和色调和组合搭配上的大气很快被地中海以外的大区域人群所接受。物产丰饶、长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"https://baike.baidu.com/item/%E6%B5%B7%E5%B2%B8%E7%BA%BF/10975" \t "https://baike.baidu.com/item/%E5%9C%B0%E4%B8%AD%E6%B5%B7%E9%A3%8E%E6%A0%BC/_blank"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海岸线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、建筑风格的多样化、日照强烈形成的风土人文，这些因素使得地中海具有自由奔放、色彩多样明亮的特点。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 w:name="_Toc16238"/>
      <w:r>
        <w:rPr>
          <w:i w:val="0"/>
          <w:caps w:val="0"/>
          <w:color w:val="333333"/>
          <w:spacing w:val="0"/>
          <w:sz w:val="27"/>
          <w:szCs w:val="27"/>
          <w:bdr w:val="none" w:color="auto" w:sz="0" w:space="0"/>
          <w:shd w:val="clear" w:fill="FFFFFF"/>
        </w:rPr>
        <w:t>风格元素</w:t>
      </w:r>
      <w:bookmarkEnd w:id="1"/>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地中海风格的家居设计在业界很受关注，</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2095500" cy="1571625"/>
            <wp:effectExtent l="0" t="0" r="0" b="9525"/>
            <wp:docPr id="2" name="图片 2" descr="IMG_256">
              <a:hlinkClick xmlns:a="http://schemas.openxmlformats.org/drawingml/2006/main" r:id="rId4" tooltip="地中海风格"/>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095500" cy="157162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bdr w:val="none" w:color="auto" w:sz="0" w:space="0"/>
          <w:shd w:val="clear" w:fill="FFFFFF"/>
          <w:lang w:val="en-US" w:eastAsia="zh-CN" w:bidi="ar"/>
        </w:rPr>
        <w:t>地中海风格</w:t>
      </w:r>
    </w:p>
    <w:p>
      <w:pPr>
        <w:keepNext w:val="0"/>
        <w:keepLines w:val="0"/>
        <w:widowControl/>
        <w:suppressLineNumbers w:val="0"/>
        <w:spacing w:after="225" w:afterAutospacing="0"/>
        <w:jc w:val="left"/>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"https://baike.baidu.com/item/%E5%9C%B0%E4%B8%AD%E6%B5%B7" \t "https://baike.baidu.com/item/%E5%9C%B0%E4%B8%AD%E6%B5%B7%E9%A3%8E%E6%A0%BC/_blank"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地中海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周边国家众多，民风各异，但是独特的气候特征还是让各国的地中海风格呈现出一些一致的特点。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地中海的建筑犹如从大地与山坡上生长出来的，无论是材料还是色彩都与自然达到了某种共契。室内设计基于海边轻松、舒适的生活体验，少有浮华、刻板的装饰，生活空间处处使人感到悠闲自得。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通常，“地中海风格”的家居，会采用这么几种设计元素：白灰泥墙、连续的拱廊与拱门、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"https://baike.baidu.com/item/%E9%99%B6%E7%A0%96" \t "https://baike.baidu.com/item/%E5%9C%B0%E4%B8%AD%E6%B5%B7%E9%A3%8E%E6%A0%BC/_blank"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陶砖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、海蓝色的屋瓦和门窗。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当然，设计元素不能简单拼凑，必须有贯穿其中的风格灵魂。地中海风格的灵魂，比较一致的看法就是“蔚蓝色的浪漫情怀，海天一色、艳阳高照的纯美自然”。</w:t>
      </w:r>
    </w:p>
    <w:p>
      <w:pPr>
        <w:rPr>
          <w:rFonts w:hint="eastAsia"/>
          <w:lang w:val="en-US" w:eastAsia="zh-CN"/>
        </w:rPr>
      </w:pPr>
    </w:p>
    <w:p>
      <w:pPr>
        <w:pStyle w:val="3"/>
        <w:rPr>
          <w:rFonts w:hint="default" w:ascii="Arial" w:hAnsi="Arial" w:eastAsia="宋体" w:cs="Arial"/>
          <w:b w:val="0"/>
          <w:i w:val="0"/>
          <w:caps w:val="0"/>
          <w:color w:val="333333"/>
          <w:spacing w:val="0"/>
          <w:sz w:val="19"/>
          <w:szCs w:val="19"/>
          <w:shd w:val="clear" w:fill="FFFFFF"/>
        </w:rPr>
      </w:pPr>
      <w:bookmarkStart w:id="2" w:name="_Toc16597"/>
      <w:r>
        <w:rPr>
          <w:rStyle w:val="14"/>
          <w:rFonts w:ascii="Arial" w:hAnsi="Arial" w:eastAsia="宋体" w:cs="Arial"/>
          <w:b w:val="0"/>
          <w:i w:val="0"/>
          <w:caps w:val="0"/>
          <w:color w:val="CC0000"/>
          <w:spacing w:val="0"/>
          <w:sz w:val="19"/>
          <w:szCs w:val="19"/>
          <w:shd w:val="clear" w:fill="FFFFFF"/>
        </w:rPr>
        <w:t>哥特式</w:t>
      </w:r>
      <w:r>
        <w:rPr>
          <w:rFonts w:hint="default" w:ascii="Arial" w:hAnsi="Arial" w:eastAsia="宋体" w:cs="Arial"/>
          <w:b w:val="0"/>
          <w:i w:val="0"/>
          <w:caps w:val="0"/>
          <w:color w:val="333333"/>
          <w:spacing w:val="0"/>
          <w:sz w:val="19"/>
          <w:szCs w:val="19"/>
          <w:shd w:val="clear" w:fill="FFFFFF"/>
        </w:rPr>
        <w:t>（Goth）最早是文艺复兴时期被用来区分中世纪时期（公元5-15世纪）的艺术风格，以恐怖、超自然、死亡、颓废、巫术、古堡、深渊、黑夜、诅咒、吸血鬼等为标志性元素。</w:t>
      </w:r>
      <w:bookmarkEnd w:id="2"/>
    </w:p>
    <w:p>
      <w:pPr>
        <w:rPr>
          <w:rFonts w:hint="eastAsia"/>
          <w:lang w:val="en-US" w:eastAsia="zh-CN"/>
        </w:rPr>
      </w:pPr>
      <w:r>
        <w:rPr>
          <w:rStyle w:val="14"/>
          <w:rFonts w:hint="default" w:ascii="Arial" w:hAnsi="Arial" w:eastAsia="宋体" w:cs="Arial"/>
          <w:b w:val="0"/>
          <w:i w:val="0"/>
          <w:caps w:val="0"/>
          <w:color w:val="CC0000"/>
          <w:spacing w:val="0"/>
          <w:sz w:val="19"/>
          <w:szCs w:val="19"/>
          <w:shd w:val="clear" w:fill="FFFFFF"/>
        </w:rPr>
        <w:t>哥特式</w:t>
      </w:r>
      <w:r>
        <w:rPr>
          <w:rFonts w:hint="default" w:ascii="Arial" w:hAnsi="Arial" w:eastAsia="宋体" w:cs="Arial"/>
          <w:b w:val="0"/>
          <w:i w:val="0"/>
          <w:caps w:val="0"/>
          <w:color w:val="333333"/>
          <w:spacing w:val="0"/>
          <w:sz w:val="19"/>
          <w:szCs w:val="19"/>
          <w:shd w:val="clear" w:fill="FFFFFF"/>
        </w:rPr>
        <w:t>风格用黑暗、恐惧、孤独、绝望的艺术主题，</w:t>
      </w:r>
    </w:p>
    <w:p>
      <w:pPr>
        <w:pStyle w:val="3"/>
        <w:rPr>
          <w:rFonts w:hint="eastAsia"/>
        </w:rPr>
      </w:pPr>
      <w:bookmarkStart w:id="3" w:name="_Toc14864"/>
      <w:r>
        <w:rPr>
          <w:rFonts w:hint="default"/>
          <w:lang w:val="en-US" w:eastAsia="zh-CN"/>
        </w:rPr>
        <w:t>巴洛克（Baroque)，是一种代表欧洲文化的典型艺术风格。</w:t>
      </w:r>
      <w:bookmarkEnd w:id="3"/>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这个词最早来源于葡萄牙语（BARROCO)，意为“不圆的珍珠”，最初特指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"https://baike.baidu.com/item/%E5%BD%A2%E7%8A%B6/82590" \t "https://baike.baidu.com/item/%E5%B7%B4%E6%B4%9B%E5%85%8B/_blank"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形状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怪异的珍珠。而在意大利语（BAROCCO)中有“奇特，古怪，变形”等解释。在法语中，“Baroque”成为形容词，有“俗丽凌乱”之意。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欧洲人最初用这个词指“缺乏古典主义均衡性的作品”，其原本是18世纪崇尚古典艺术的人们对17世纪不同于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"https://baike.baidu.com/item/%E6%96%87%E8%89%BA%E5%A4%8D%E5%85%B4" \t "https://baike.baidu.com/item/%E5%B7%B4%E6%B4%9B%E5%85%8B/_blank"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文艺复兴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风格的一个带贬义的称呼。而现在，这个词已失去原有的贬义，仅指17世纪风行于欧洲的一种艺术风格。</w:t>
      </w:r>
    </w:p>
    <w:p>
      <w:pPr>
        <w:rPr>
          <w:rFonts w:hint="eastAsia"/>
          <w:lang w:val="en-US" w:eastAsia="zh-CN"/>
        </w:rPr>
      </w:pPr>
      <w:r>
        <w:rPr>
          <w:rFonts w:hint="eastAsia" w:ascii="Arial" w:hAnsi="Arial" w:eastAsia="宋体" w:cs="Arial"/>
          <w:b w:val="0"/>
          <w:i w:val="0"/>
          <w:caps w:val="0"/>
          <w:color w:val="333333"/>
          <w:spacing w:val="0"/>
          <w:sz w:val="21"/>
          <w:szCs w:val="21"/>
          <w:shd w:val="clear" w:fill="FFFFFF"/>
        </w:rPr>
        <w:t>特点：追求不规则形式，起伏的线条以及情感热烈的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"https://baike.baidu.com/item/%E5%A4%A9%E4%B8%BB%E6%95%99" \t "https://baike.baidu.com/item/%E5%B7%B4%E6%B4%9B%E5%85%8B/_blank"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天主教</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和君主宫廷室内奇异的装饰。</w:t>
      </w:r>
    </w:p>
    <w:p>
      <w:pPr>
        <w:pStyle w:val="3"/>
        <w:ind w:left="575" w:leftChars="0" w:hanging="575" w:firstLineChars="0"/>
        <w:rPr>
          <w:rFonts w:hint="default" w:ascii="Arial" w:hAnsi="Arial" w:eastAsia="宋体" w:cs="Arial"/>
          <w:b w:val="0"/>
          <w:i w:val="0"/>
          <w:caps w:val="0"/>
          <w:color w:val="333333"/>
          <w:spacing w:val="0"/>
          <w:kern w:val="0"/>
          <w:sz w:val="21"/>
          <w:szCs w:val="21"/>
          <w:shd w:val="clear" w:fill="FFFFFF"/>
          <w:lang w:val="en-US" w:eastAsia="zh-CN" w:bidi="ar"/>
        </w:rPr>
      </w:pPr>
      <w:bookmarkStart w:id="4" w:name="_Toc21694"/>
      <w:r>
        <w:rPr>
          <w:rFonts w:hint="default" w:ascii="Arial" w:hAnsi="Arial" w:eastAsia="宋体" w:cs="Arial"/>
          <w:b w:val="0"/>
          <w:i w:val="0"/>
          <w:caps w:val="0"/>
          <w:color w:val="333333"/>
          <w:spacing w:val="0"/>
          <w:kern w:val="0"/>
          <w:sz w:val="21"/>
          <w:szCs w:val="21"/>
          <w:shd w:val="clear" w:fill="FFFFFF"/>
          <w:lang w:val="en-US" w:eastAsia="zh-CN" w:bidi="ar"/>
        </w:rPr>
        <w:t>洛可可</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[1]</w:t>
      </w:r>
      <w:bookmarkStart w:id="5" w:name="ref_[1]_104447"/>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5"/>
      <w:r>
        <w:rPr>
          <w:rFonts w:hint="default" w:ascii="Arial" w:hAnsi="Arial" w:eastAsia="宋体" w:cs="Arial"/>
          <w:b w:val="0"/>
          <w:i w:val="0"/>
          <w:caps w:val="0"/>
          <w:color w:val="333333"/>
          <w:spacing w:val="0"/>
          <w:kern w:val="0"/>
          <w:sz w:val="21"/>
          <w:szCs w:val="21"/>
          <w:shd w:val="clear" w:fill="FFFFFF"/>
          <w:lang w:val="en-US" w:eastAsia="zh-CN" w:bidi="ar"/>
        </w:rPr>
        <w:t> （Rococo）一词由法语Rocaille（贝壳工艺）和意大利语Barocco（</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"https://baike.baidu.com/item/%E5%B7%B4%E6%B4%9B%E5%85%8B/30459" \t "https://baike.baidu.com/item/%E6%B4%9B%E5%8F%AF%E5%8F%AF%E8%89%BA%E6%9C%AF/_blank"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巴洛克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）合并而来，Rocaille是一种混合贝壳与石块的室内装饰物，</w:t>
      </w:r>
      <w:bookmarkEnd w:id="4"/>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而Barocco（巴洛克）则是一种更早期的宏大而华丽的艺术风格，有人将洛可可风格看作是巴洛克风格的晚期，即巴洛克的瓦解和颓废阶段。</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1714500" cy="2095500"/>
            <wp:effectExtent l="0" t="0" r="0" b="0"/>
            <wp:docPr id="1" name="图片 1" descr="IMG_256">
              <a:hlinkClick xmlns:a="http://schemas.openxmlformats.org/drawingml/2006/main" r:id="rId6" tooltip="洛可可建筑"/>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1714500" cy="20955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bdr w:val="none" w:color="auto" w:sz="0" w:space="0"/>
          <w:shd w:val="clear" w:fill="FFFFFF"/>
          <w:lang w:val="en-US" w:eastAsia="zh-CN" w:bidi="ar"/>
        </w:rPr>
        <w:t>洛可可建筑</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洛可可风格最早出现在装饰艺术和室内设计中，路易十五登基后给宫廷艺术带来了一些变化。前任国王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"https://baike.baidu.com/item/%E8%B7%AF%E6%98%93%E5%8D%81%E5%9B%9B/15294" \t "https://baike.baidu.com/item/%E6%B4%9B%E5%8F%AF%E5%8F%AF%E8%89%BA%E6%9C%AF/_blank"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路易十四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在位的后期，巴洛克设计风格逐渐被有着更多曲线和自然形象的较轻的元素取代，而洛可可艺术，即是大约自路易十四1715年逝世时开始的。</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盛行于</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"https://baike.baidu.com/item/%E8%B7%AF%E6%98%93%E5%8D%81%E4%BA%94" \t "https://baike.baidu.com/item/%E6%B4%9B%E5%8F%AF%E5%8F%AF%E8%89%BA%E6%9C%AF/_blank"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路易十五</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统治时期，因而又称作“路易十五式”，该艺术形式具有轻快、精致、细腻、繁复等特点。</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以回旋曲折的贝壳形曲线和精细纤巧的雕刻为主，造型的基调是凸曲线，常用S形弯角形式。</w:t>
      </w:r>
    </w:p>
    <w:p>
      <w:pPr>
        <w:pStyle w:val="3"/>
        <w:rPr>
          <w:rFonts w:hint="eastAsia"/>
          <w:lang w:val="en-US" w:eastAsia="zh-CN"/>
        </w:rPr>
      </w:pPr>
      <w:bookmarkStart w:id="6" w:name="_Toc13698"/>
      <w:r>
        <w:rPr>
          <w:rFonts w:hint="eastAsia"/>
        </w:rPr>
        <w:t>洛可可艺术风格被广泛应用在建筑、装潢、绘画、文学、雕塑、音乐等艺术领域。</w:t>
      </w:r>
      <w:bookmarkEnd w:id="6"/>
    </w:p>
    <w:p>
      <w:pPr>
        <w:rPr>
          <w:rFonts w:hint="eastAsia"/>
        </w:rPr>
      </w:pPr>
    </w:p>
    <w:p>
      <w:pPr>
        <w:rPr>
          <w:rFonts w:hint="eastAsia"/>
          <w:lang w:val="en-US" w:eastAsia="zh-CN"/>
        </w:rPr>
      </w:pPr>
      <w:r>
        <w:rPr>
          <w:rFonts w:hint="eastAsia"/>
          <w:lang w:val="en-US" w:eastAsia="zh-CN"/>
        </w:rPr>
        <w:t>洛可可艺术_百度百科.html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0AB2A"/>
    <w:multiLevelType w:val="multilevel"/>
    <w:tmpl w:val="5A40AB2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984BF3"/>
    <w:rsid w:val="027E6200"/>
    <w:rsid w:val="03463FB7"/>
    <w:rsid w:val="129A39FA"/>
    <w:rsid w:val="1E0351D4"/>
    <w:rsid w:val="352C22CA"/>
    <w:rsid w:val="394D169F"/>
    <w:rsid w:val="40B372F7"/>
    <w:rsid w:val="460F132F"/>
    <w:rsid w:val="48984BF3"/>
    <w:rsid w:val="776527D2"/>
    <w:rsid w:val="7D3063D9"/>
    <w:rsid w:val="7EFD52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2"/>
    <w:basedOn w:val="1"/>
    <w:next w:val="1"/>
    <w:uiPriority w:val="0"/>
    <w:pPr>
      <w:ind w:left="420" w:leftChars="200"/>
    </w:pPr>
  </w:style>
  <w:style w:type="character" w:styleId="14">
    <w:name w:val="Emphasis"/>
    <w:basedOn w:val="13"/>
    <w:qFormat/>
    <w:uiPriority w:val="0"/>
    <w:rPr>
      <w:i/>
    </w:rPr>
  </w:style>
  <w:style w:type="character" w:styleId="15">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hyperlink" Target="https://baike.baidu.com/pic/%E6%B4%9B%E5%8F%AF%E5%8F%AF%E8%89%BA%E6%9C%AF/1885004/0/c2bce203331dc1a1d43f7ca6?fr=lemma%26ct=single" TargetMode="External"/><Relationship Id="rId5" Type="http://schemas.openxmlformats.org/officeDocument/2006/relationships/image" Target="media/image1.jpeg"/><Relationship Id="rId4" Type="http://schemas.openxmlformats.org/officeDocument/2006/relationships/hyperlink" Target="https://baike.baidu.com/pic/%E5%9C%B0%E4%B8%AD%E6%B5%B7%E9%A3%8E%E6%A0%BC/534379/0/ea85a94576ff3668cffca382?fr=lemma%26ct=single"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2017-12-25T07:30:00Z</dcterms:created>
  <dc:creator>ATI老哇的爪子007</dc:creator>
  <cp:lastModifiedBy>ATI老哇的爪子007</cp:lastModifiedBy>
  <dcterms:modified xsi:type="dcterms:W3CDTF">2017-12-27T02:42:18Z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