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一些音乐方面的统计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8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为优秀的企业和开发者提供最先进的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"http://baike.baidu.com/subview/267733/18948545.htm"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ACR(自动内容识别)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&gt;技术， 使客户的产品获得诸如"听音识曲"，"哼唱识曲"，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"http://baike.baidu.com/item/%E6%91%87%E7%94%B5%E8%A7%86" \t "http://cn-console.acrcloud.com/_blank"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"摇电视"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，"版权检测"，"视频识别"，"电台监控"，"广告监控" 等能力。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ACRCloud 可提供以下持续更新的资源库供客户使用：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全球4700万+音乐指纹库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1708F"/>
          <w:spacing w:val="0"/>
          <w:sz w:val="21"/>
          <w:szCs w:val="21"/>
          <w:shd w:val="clear" w:fill="D9EDF7"/>
        </w:rPr>
        <w:t>ACRCloud 提供的</w:t>
      </w:r>
      <w:r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21"/>
          <w:szCs w:val="21"/>
          <w:shd w:val="clear" w:fill="D9EDF7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1708F"/>
          <w:spacing w:val="0"/>
          <w:sz w:val="21"/>
          <w:szCs w:val="21"/>
          <w:shd w:val="clear" w:fill="D9EDF7"/>
        </w:rPr>
        <w:t>"ACRCloud Music"</w:t>
      </w:r>
      <w:r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21"/>
          <w:szCs w:val="21"/>
          <w:shd w:val="clear" w:fill="D9EDF7"/>
        </w:rPr>
        <w:t> 包含4700多万全球歌曲的音频指纹，您也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C0DC3"/>
    <w:multiLevelType w:val="multilevel"/>
    <w:tmpl w:val="379C0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4050D"/>
    <w:rsid w:val="4664050D"/>
    <w:rsid w:val="75F84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2019-06-09T13:19:00Z</dcterms:created>
  <dc:creator>ATI老哇的爪子007</dc:creator>
  <cp:lastModifiedBy>ATI老哇的爪子007</cp:lastModifiedBy>
  <dcterms:modified xsi:type="dcterms:W3CDTF">2019-06-09T13:22:54Z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