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中间件之道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 第1章 中间件产生背景及分布式计算环境</w:t>
      </w:r>
      <w:r>
        <w:tab/>
      </w:r>
      <w:r>
        <w:fldChar w:fldCharType="begin"/>
      </w:r>
      <w:r>
        <w:instrText xml:space="preserve"> PAGEREF _Toc7130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中间件分类</w:t>
      </w:r>
      <w:r>
        <w:tab/>
      </w:r>
      <w:r>
        <w:fldChar w:fldCharType="begin"/>
      </w:r>
      <w:r>
        <w:instrText xml:space="preserve"> PAGEREF _Toc31993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商业中间件：weblogic，was，conherence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开源中间件：透明差填，apache，nginx</w:t>
      </w:r>
      <w:r>
        <w:tab/>
      </w:r>
      <w:r>
        <w:fldChar w:fldCharType="begin"/>
      </w:r>
      <w:r>
        <w:instrText xml:space="preserve"> PAGEREF _Toc646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2.2. 消息中间件：redis，activemq</w:t>
      </w:r>
      <w:r>
        <w:tab/>
      </w:r>
      <w:r>
        <w:fldChar w:fldCharType="begin"/>
      </w:r>
      <w:r>
        <w:instrText xml:space="preserve"> PAGEREF _Toc12629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2.3. </w:t>
      </w:r>
      <w:r>
        <w:rPr>
          <w:rFonts w:hint="eastAsia"/>
          <w:lang w:eastAsia="zh-CN"/>
        </w:rPr>
        <w:t>通讯，消息，数据存储中间件</w:t>
      </w:r>
      <w:r>
        <w:tab/>
      </w:r>
      <w:r>
        <w:fldChar w:fldCharType="begin"/>
      </w:r>
      <w:r>
        <w:instrText xml:space="preserve"> PAGEREF _Toc30710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通讯中间件</w:t>
      </w:r>
      <w:r>
        <w:rPr>
          <w:rFonts w:hint="eastAsia"/>
          <w:lang w:val="en-US" w:eastAsia="zh-CN"/>
        </w:rPr>
        <w:t xml:space="preserve"> rpc</w:t>
      </w:r>
      <w:r>
        <w:tab/>
      </w:r>
      <w:r>
        <w:fldChar w:fldCharType="begin"/>
      </w:r>
      <w:r>
        <w:instrText xml:space="preserve"> PAGEREF _Toc13973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default"/>
        </w:rPr>
        <w:t>章 CORBA</w:t>
      </w:r>
      <w:r>
        <w:rPr>
          <w:rFonts w:hint="eastAsia"/>
          <w:lang w:val="en-US" w:eastAsia="zh-CN"/>
        </w:rPr>
        <w:t xml:space="preserve">  com rpc webservice</w:t>
      </w:r>
      <w:r>
        <w:tab/>
      </w:r>
      <w:r>
        <w:fldChar w:fldCharType="begin"/>
      </w:r>
      <w:r>
        <w:instrText xml:space="preserve"> PAGEREF _Toc24610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 第3章 COM相关技术</w:t>
      </w:r>
      <w:r>
        <w:tab/>
      </w:r>
      <w:r>
        <w:fldChar w:fldCharType="begin"/>
      </w:r>
      <w:r>
        <w:instrText xml:space="preserve"> PAGEREF _Toc7280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5. 第4章 J2EE技术</w:t>
      </w:r>
      <w:r>
        <w:tab/>
      </w:r>
      <w:r>
        <w:fldChar w:fldCharType="begin"/>
      </w:r>
      <w:r>
        <w:instrText xml:space="preserve"> PAGEREF _Toc16661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6. 第5章 CORBA初步</w:t>
      </w:r>
      <w:r>
        <w:tab/>
      </w:r>
      <w:r>
        <w:fldChar w:fldCharType="begin"/>
      </w:r>
      <w:r>
        <w:instrText xml:space="preserve"> PAGEREF _Toc31023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 第9章 无线、移动中间件</w:t>
      </w:r>
      <w:r>
        <w:tab/>
      </w:r>
      <w:r>
        <w:fldChar w:fldCharType="begin"/>
      </w:r>
      <w:r>
        <w:instrText xml:space="preserve"> PAGEREF _Toc1717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8.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第11章</w:t>
      </w:r>
      <w:r>
        <w:rPr>
          <w:rFonts w:hint="default"/>
        </w:rPr>
        <w:t xml:space="preserve"> 网络即插即用中间件</w:t>
      </w:r>
      <w:r>
        <w:tab/>
      </w:r>
      <w:r>
        <w:fldChar w:fldCharType="begin"/>
      </w:r>
      <w:r>
        <w:instrText xml:space="preserve"> PAGEREF _Toc1237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9. 第12章 Web服务</w:t>
      </w:r>
      <w:r>
        <w:tab/>
      </w:r>
      <w:r>
        <w:fldChar w:fldCharType="begin"/>
      </w:r>
      <w:r>
        <w:instrText xml:space="preserve"> PAGEREF _Toc32204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通讯中间件 apache nginx</w:t>
      </w:r>
      <w:r>
        <w:tab/>
      </w:r>
      <w:r>
        <w:fldChar w:fldCharType="begin"/>
      </w:r>
      <w:r>
        <w:instrText xml:space="preserve"> PAGEREF _Toc17042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11. </w:t>
      </w:r>
      <w:r>
        <w:rPr>
          <w:rFonts w:hint="default"/>
        </w:rPr>
        <w:t>消息中间件：redis，activemq</w:t>
      </w:r>
      <w:r>
        <w:tab/>
      </w:r>
      <w:r>
        <w:fldChar w:fldCharType="begin"/>
      </w:r>
      <w:r>
        <w:instrText xml:space="preserve"> PAGEREF _Toc2094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数据存储中间件 mysql</w:t>
      </w:r>
      <w:r>
        <w:tab/>
      </w:r>
      <w:r>
        <w:fldChar w:fldCharType="begin"/>
      </w:r>
      <w:r>
        <w:instrText xml:space="preserve"> PAGEREF _Toc21188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Cache</w:t>
      </w:r>
      <w:r>
        <w:tab/>
      </w:r>
      <w:r>
        <w:fldChar w:fldCharType="begin"/>
      </w:r>
      <w:r>
        <w:instrText xml:space="preserve"> PAGEREF _Toc23344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_Toc6678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14.1. </w:t>
      </w:r>
      <w:r>
        <w:rPr>
          <w:rFonts w:hint="eastAsia"/>
        </w:rPr>
        <w:t> </w:t>
      </w:r>
      <w:r>
        <w:rPr>
          <w:rFonts w:hint="default"/>
        </w:rPr>
        <w:t>负载均衡 </w:t>
      </w:r>
      <w:r>
        <w:tab/>
      </w:r>
      <w:r>
        <w:fldChar w:fldCharType="begin"/>
      </w:r>
      <w:r>
        <w:instrText xml:space="preserve"> PAGEREF _Toc25299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14.2. </w:t>
      </w:r>
      <w:r>
        <w:rPr>
          <w:rFonts w:hint="eastAsia"/>
          <w:lang w:val="en-US" w:eastAsia="zh-CN"/>
        </w:rPr>
        <w:t xml:space="preserve">大数据与搜索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大数据利器之Elasticsearch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luncencs</w:t>
      </w:r>
      <w:r>
        <w:tab/>
      </w:r>
      <w:r>
        <w:fldChar w:fldCharType="begin"/>
      </w:r>
      <w:r>
        <w:instrText xml:space="preserve"> PAGEREF _Toc3708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_Toc30545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15.1. </w:t>
      </w:r>
      <w:r>
        <w:rPr>
          <w:rFonts w:hint="eastAsia"/>
          <w:lang w:val="en-US" w:eastAsia="zh-CN"/>
        </w:rPr>
        <w:t>中间件技术原理与应用  目录</w:t>
      </w:r>
      <w:r>
        <w:tab/>
      </w:r>
      <w:r>
        <w:fldChar w:fldCharType="begin"/>
      </w:r>
      <w:r>
        <w:instrText xml:space="preserve"> PAGEREF _Toc16663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15.2. </w:t>
      </w:r>
      <w:r>
        <w:tab/>
      </w:r>
      <w:r>
        <w:fldChar w:fldCharType="begin"/>
      </w:r>
      <w:r>
        <w:instrText xml:space="preserve"> PAGEREF _Toc16355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15.3. </w:t>
      </w:r>
      <w:r>
        <w:rPr>
          <w:rFonts w:hint="eastAsia"/>
          <w:lang w:val="en-US" w:eastAsia="zh-CN"/>
        </w:rPr>
        <w:t>《面向服务的网格计算—新型分布式计算休憩系与中间件》(许骏...)【简介_书评_在线阅读】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_Toc13393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  <w:tab w:val="right" w:pos="100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15.4. </w:t>
      </w:r>
      <w:r>
        <w:rPr>
          <w:rFonts w:hint="eastAsia"/>
          <w:lang w:val="en-US" w:eastAsia="zh-CN"/>
        </w:rPr>
        <w:t>《中间件技术原理与应用》(张云勇...)【简介_书评_在线阅读】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_Toc13572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15.5. </w:t>
      </w:r>
      <w:r>
        <w:rPr>
          <w:rFonts w:hint="eastAsia"/>
          <w:lang w:val="en-US" w:eastAsia="zh-CN"/>
        </w:rPr>
        <w:t>《大型网站系统与Java中间件实践（贯通分布式高并发高数据高访问量网站架构与实现之权威著作，九大一线互联网公司CTO联合推荐）》(曾宪杰...)【简介_书评_在线阅读】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tab/>
      </w:r>
      <w:r>
        <w:fldChar w:fldCharType="begin"/>
      </w:r>
      <w:r>
        <w:instrText xml:space="preserve"> PAGEREF _Toc18343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Line 11: 第2章 面向对象中间件ODP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19: 第3章 COM相关技术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31: 第4章 J2EE技术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32: 第5章 CORBA初步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33: 第6章 CORBA服务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34: 第7章 中间件中的事务处理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35: 第8章 CORBA高级技术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36: 第9章 无线、移动中间件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37: 第10章 反射中间件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38: 第11章 网络即插即用中间件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39: 第12章 Web服务</w:t>
      </w:r>
    </w:p>
    <w:p>
      <w:pPr>
        <w:pStyle w:val="2"/>
      </w:pPr>
      <w:bookmarkStart w:id="0" w:name="_Toc7130"/>
      <w:r>
        <w:rPr>
          <w:rFonts w:hint="default"/>
        </w:rPr>
        <w:t>第1章 中间件产生背景及分布式计算环境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1.1 开放系统与互操作性概述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1.2 中间件概述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 远程过程调用及其增强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1.4 分布式计算环境DCE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1.5 SUN的ONC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1.6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1.7 习题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 面向对象中间件ODP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2.1 面向对象技术的优势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 面向对象技术中的概念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2.3 面对对象的方法论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2.4 面对对象的ODP中间件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2.5 RM-ODP的绑定模型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2.6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2.7 习题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1" w:name="_Toc31993"/>
      <w:r>
        <w:rPr>
          <w:rFonts w:hint="eastAsia"/>
          <w:lang w:eastAsia="zh-CN"/>
        </w:rPr>
        <w:t>中间件分类</w:t>
      </w:r>
      <w:bookmarkEnd w:id="1"/>
    </w:p>
    <w:p>
      <w:pPr>
        <w:pStyle w:val="3"/>
        <w:rPr>
          <w:rFonts w:hint="default"/>
        </w:rPr>
      </w:pPr>
      <w:bookmarkStart w:id="2" w:name="_Toc646"/>
      <w:r>
        <w:rPr>
          <w:rFonts w:hint="eastAsia"/>
        </w:rPr>
        <w:t>商业中间件：weblogic，was，conherence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开源中间件：透明差填，apache，nginx</w:t>
      </w:r>
      <w:bookmarkEnd w:id="2"/>
    </w:p>
    <w:p>
      <w:pPr>
        <w:pStyle w:val="3"/>
        <w:rPr>
          <w:rFonts w:hint="default"/>
        </w:rPr>
      </w:pPr>
      <w:bookmarkStart w:id="3" w:name="_Toc12629"/>
      <w:r>
        <w:rPr>
          <w:rFonts w:hint="default"/>
        </w:rPr>
        <w:t>消息中间件：redis，activemq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30710"/>
      <w:r>
        <w:rPr>
          <w:rFonts w:hint="eastAsia"/>
          <w:lang w:eastAsia="zh-CN"/>
        </w:rPr>
        <w:t>通讯，消息，数据存储中间件</w:t>
      </w:r>
      <w:bookmarkEnd w:id="4"/>
    </w:p>
    <w:p>
      <w:pPr>
        <w:pStyle w:val="2"/>
        <w:rPr>
          <w:rFonts w:hint="eastAsia"/>
          <w:lang w:eastAsia="zh-CN"/>
        </w:rPr>
      </w:pPr>
      <w:bookmarkStart w:id="5" w:name="_Toc13973"/>
      <w:r>
        <w:rPr>
          <w:rFonts w:hint="eastAsia"/>
          <w:lang w:eastAsia="zh-CN"/>
        </w:rPr>
        <w:t>通讯中间件</w:t>
      </w:r>
      <w:r>
        <w:rPr>
          <w:rFonts w:hint="eastAsia"/>
          <w:lang w:val="en-US" w:eastAsia="zh-CN"/>
        </w:rPr>
        <w:t xml:space="preserve"> rpc</w:t>
      </w:r>
      <w:bookmarkEnd w:id="5"/>
    </w:p>
    <w:p>
      <w:pPr>
        <w:pStyle w:val="3"/>
        <w:rPr>
          <w:rFonts w:hint="eastAsia"/>
          <w:lang w:eastAsia="zh-CN"/>
        </w:rPr>
      </w:pPr>
      <w:bookmarkStart w:id="6" w:name="_Toc24610"/>
      <w:r>
        <w:rPr>
          <w:rFonts w:hint="default"/>
        </w:rPr>
        <w:t>章 CORBA</w:t>
      </w:r>
      <w:r>
        <w:rPr>
          <w:rFonts w:hint="eastAsia"/>
          <w:lang w:val="en-US" w:eastAsia="zh-CN"/>
        </w:rPr>
        <w:t xml:space="preserve">  com rpc webservice</w:t>
      </w:r>
      <w:bookmarkEnd w:id="6"/>
    </w:p>
    <w:p>
      <w:pPr>
        <w:pStyle w:val="2"/>
        <w:rPr>
          <w:rFonts w:hint="default"/>
        </w:rPr>
      </w:pPr>
      <w:bookmarkStart w:id="7" w:name="_Toc7280"/>
      <w:r>
        <w:rPr>
          <w:rFonts w:hint="default"/>
        </w:rPr>
        <w:t>第3章 COM相关技术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 COM技术的发展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 COM技术的体系结构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 COM技术中接口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 COM类工厂机制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 DCOM技术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 COM+技术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3.7 NET框架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3.8 COM枝术中的企业功能服务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3.9 小结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3.10 习题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……</w:t>
      </w:r>
    </w:p>
    <w:p>
      <w:pPr>
        <w:pStyle w:val="2"/>
        <w:rPr>
          <w:rFonts w:hint="default"/>
        </w:rPr>
      </w:pPr>
      <w:bookmarkStart w:id="8" w:name="_Toc16661"/>
      <w:r>
        <w:rPr>
          <w:rFonts w:hint="default"/>
        </w:rPr>
        <w:t>第4章 J2EE技术</w:t>
      </w:r>
      <w:bookmarkEnd w:id="8"/>
    </w:p>
    <w:p>
      <w:pPr>
        <w:pStyle w:val="2"/>
        <w:rPr>
          <w:rFonts w:hint="default"/>
        </w:rPr>
      </w:pPr>
      <w:bookmarkStart w:id="9" w:name="_Toc31023"/>
      <w:r>
        <w:rPr>
          <w:rFonts w:hint="default"/>
        </w:rPr>
        <w:t>第5章 CORBA初步</w:t>
      </w:r>
      <w:bookmarkEnd w:id="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 CORBA服务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 中间件中的事务处理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 CORBA高级技术</w:t>
      </w:r>
    </w:p>
    <w:p>
      <w:pPr>
        <w:pStyle w:val="2"/>
        <w:rPr>
          <w:rFonts w:hint="default"/>
        </w:rPr>
      </w:pPr>
      <w:bookmarkStart w:id="10" w:name="_Toc1717"/>
      <w:r>
        <w:rPr>
          <w:rFonts w:hint="default"/>
        </w:rPr>
        <w:t>第9章 无线、移动中间件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第10章 反射中间件</w:t>
      </w:r>
    </w:p>
    <w:p>
      <w:pPr>
        <w:pStyle w:val="2"/>
        <w:rPr>
          <w:rFonts w:hint="default"/>
        </w:rPr>
      </w:pPr>
      <w:bookmarkStart w:id="11" w:name="_Toc1237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Cs w:val="21"/>
          <w:shd w:val="clear" w:fill="FFFFFF"/>
        </w:rPr>
        <w:t>第11章</w:t>
      </w:r>
      <w:r>
        <w:rPr>
          <w:rFonts w:hint="default"/>
        </w:rPr>
        <w:t xml:space="preserve"> 网络即插即用中间件</w:t>
      </w:r>
      <w:bookmarkEnd w:id="11"/>
    </w:p>
    <w:p>
      <w:pPr>
        <w:pStyle w:val="2"/>
        <w:rPr>
          <w:rFonts w:hint="default"/>
        </w:rPr>
      </w:pPr>
      <w:bookmarkStart w:id="12" w:name="_Toc32204"/>
      <w:r>
        <w:rPr>
          <w:rFonts w:hint="default"/>
        </w:rPr>
        <w:t>第12章 Web服务</w:t>
      </w:r>
      <w:bookmarkEnd w:id="1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第13章 其他中间的件技术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第14章 中间件的曲型应用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附录1 常见中间件平台比较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附录2 名词术语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附录3 常用资源链接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0" w:right="0" w:firstLine="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参考文献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7042"/>
      <w:r>
        <w:rPr>
          <w:rFonts w:hint="eastAsia"/>
          <w:lang w:val="en-US" w:eastAsia="zh-CN"/>
        </w:rPr>
        <w:t>通讯中间件 apache nginx</w:t>
      </w:r>
      <w:bookmarkEnd w:id="13"/>
    </w:p>
    <w:p>
      <w:pPr>
        <w:pStyle w:val="2"/>
        <w:rPr>
          <w:rFonts w:hint="eastAsia"/>
          <w:lang w:eastAsia="zh-CN"/>
        </w:rPr>
      </w:pPr>
      <w:bookmarkStart w:id="14" w:name="_Toc2094"/>
      <w:r>
        <w:rPr>
          <w:rFonts w:hint="default"/>
        </w:rPr>
        <w:t>消息中间件：redis，activemq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5" w:name="_Toc21188"/>
      <w:r>
        <w:rPr>
          <w:rFonts w:hint="eastAsia"/>
          <w:lang w:val="en-US" w:eastAsia="zh-CN"/>
        </w:rPr>
        <w:t>数据存储中间件 mysql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23344"/>
      <w:r>
        <w:rPr>
          <w:rFonts w:hint="eastAsia"/>
          <w:lang w:val="en-US" w:eastAsia="zh-CN"/>
        </w:rPr>
        <w:t>Cache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6678"/>
      <w:r>
        <w:rPr>
          <w:rFonts w:hint="eastAsia"/>
          <w:lang w:val="en-US" w:eastAsia="zh-CN"/>
        </w:rPr>
        <w:t>other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5299"/>
      <w:r>
        <w:rPr>
          <w:rFonts w:hint="eastAsia"/>
        </w:rPr>
        <w:t> </w:t>
      </w:r>
      <w:r>
        <w:rPr>
          <w:rFonts w:hint="default"/>
        </w:rPr>
        <w:t>负载均衡 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708"/>
      <w:r>
        <w:rPr>
          <w:rFonts w:hint="eastAsia"/>
          <w:lang w:val="en-US" w:eastAsia="zh-CN"/>
        </w:rPr>
        <w:t xml:space="preserve">大数据与搜索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大数据利器之Elasticsearch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luncencs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30545"/>
      <w:r>
        <w:rPr>
          <w:rFonts w:hint="eastAsia"/>
          <w:lang w:val="en-US" w:eastAsia="zh-CN"/>
        </w:rPr>
        <w:t>参考资料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6663"/>
      <w:r>
        <w:rPr>
          <w:rFonts w:hint="eastAsia"/>
          <w:lang w:val="en-US" w:eastAsia="zh-CN"/>
        </w:rPr>
        <w:t>中间件技术原理与应用  目录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6355"/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3393"/>
      <w:r>
        <w:rPr>
          <w:rFonts w:hint="eastAsia"/>
          <w:lang w:val="en-US" w:eastAsia="zh-CN"/>
        </w:rPr>
        <w:t>《面向服务的网格计算—新型分布式计算休憩系与中间件》(许骏...)【简介_书评_在线阅读】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3572"/>
      <w:r>
        <w:rPr>
          <w:rFonts w:hint="eastAsia"/>
          <w:lang w:val="en-US" w:eastAsia="zh-CN"/>
        </w:rPr>
        <w:t>《中间件技术原理与应用》(张云勇...)【简介_书评_在线阅读】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8343"/>
      <w:r>
        <w:rPr>
          <w:rFonts w:hint="eastAsia"/>
          <w:lang w:val="en-US" w:eastAsia="zh-CN"/>
        </w:rPr>
        <w:t>《大型网站系统与Java中间件实践（贯通分布式高并发高数据高访问量网站架构与实现之权威著作，九大一线互联网公司CTO联合推荐）》(曾宪杰...)【简介_书评_在线阅读】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2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可伸缩服务架构：框架与中间件_百度百科.html</w:t>
      </w:r>
      <w:bookmarkStart w:id="28" w:name="_GoBack"/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</w:rPr>
      </w:pPr>
      <w:bookmarkStart w:id="26" w:name="OLE_LINK2"/>
      <w:bookmarkStart w:id="27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5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5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5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26"/>
      <w:r>
        <w:rPr>
          <w:rFonts w:hint="eastAsia"/>
          <w:i w:val="0"/>
          <w:iCs w:val="0"/>
          <w:lang w:val="en-US" w:eastAsia="zh-CN"/>
        </w:rPr>
        <w:t>19</w:t>
      </w:r>
    </w:p>
    <w:bookmarkEnd w:id="27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CF6F0"/>
    <w:multiLevelType w:val="multilevel"/>
    <w:tmpl w:val="808CF6F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26680"/>
    <w:rsid w:val="01527E33"/>
    <w:rsid w:val="03722298"/>
    <w:rsid w:val="054D5610"/>
    <w:rsid w:val="09CF242B"/>
    <w:rsid w:val="18E077EB"/>
    <w:rsid w:val="1E2F739F"/>
    <w:rsid w:val="20734EA0"/>
    <w:rsid w:val="2A626680"/>
    <w:rsid w:val="2E8F083F"/>
    <w:rsid w:val="2FEB3A44"/>
    <w:rsid w:val="30DC06A9"/>
    <w:rsid w:val="33AB301D"/>
    <w:rsid w:val="36C96ADA"/>
    <w:rsid w:val="38E912B8"/>
    <w:rsid w:val="39374914"/>
    <w:rsid w:val="404751A9"/>
    <w:rsid w:val="4E6472AB"/>
    <w:rsid w:val="505F3CB1"/>
    <w:rsid w:val="518A4489"/>
    <w:rsid w:val="540669CA"/>
    <w:rsid w:val="58C1494E"/>
    <w:rsid w:val="64156956"/>
    <w:rsid w:val="6AFE512E"/>
    <w:rsid w:val="6B4F76A1"/>
    <w:rsid w:val="6BB95CFB"/>
    <w:rsid w:val="6D05051C"/>
    <w:rsid w:val="71152F59"/>
    <w:rsid w:val="747948E8"/>
    <w:rsid w:val="76594D36"/>
    <w:rsid w:val="7F6A27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2018-02-05T11:57:00Z</dcterms:created>
  <dc:creator>ATI老哇的爪子007</dc:creator>
  <cp:lastModifiedBy>ATI老哇的爪子007</cp:lastModifiedBy>
  <dcterms:modified xsi:type="dcterms:W3CDTF">2018-05-01T01:39:09Z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