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亚洲文化差异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拥挤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骗局多 </w:t>
      </w:r>
      <w:r>
        <w:rPr>
          <w:rFonts w:hint="default"/>
        </w:rPr>
        <w:t>尽管在亚洲，抢劫和暴力犯罪的发生率低至令人愉悦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000000"/>
          <w:spacing w:val="1"/>
          <w:sz w:val="18"/>
          <w:szCs w:val="18"/>
          <w:shd w:val="clear" w:fill="FFFFFF"/>
        </w:rPr>
      </w:pPr>
      <w:r>
        <w:rPr>
          <w:rFonts w:ascii="Georgia" w:hAnsi="Georgia" w:eastAsia="Georgia" w:cs="Georgia"/>
          <w:i w:val="0"/>
          <w:caps w:val="0"/>
          <w:color w:val="000000"/>
          <w:spacing w:val="1"/>
          <w:sz w:val="18"/>
          <w:szCs w:val="18"/>
          <w:shd w:val="clear" w:fill="FFFFFF"/>
        </w:rPr>
        <w:t>悲的是，前往亚洲旅行的外国人经常成为目标。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1"/>
          <w:sz w:val="18"/>
          <w:szCs w:val="18"/>
          <w:shd w:val="clear" w:fill="FFFFFF"/>
        </w:rPr>
        <w:t>尽管在亚洲，抢劫和暴力犯罪的发生率低至令人愉悦，但当地人发现了更温和，更有创造力</w:t>
      </w:r>
    </w:p>
    <w:p>
      <w:pPr>
        <w:rPr>
          <w:rFonts w:hint="default" w:ascii="Georgia" w:hAnsi="Georgia" w:eastAsia="Georgia" w:cs="Georgia"/>
          <w:i w:val="0"/>
          <w:caps w:val="0"/>
          <w:color w:val="000000"/>
          <w:spacing w:val="1"/>
          <w:sz w:val="18"/>
          <w:szCs w:val="18"/>
          <w:shd w:val="clear" w:fill="FFFFFF"/>
        </w:rPr>
      </w:pPr>
    </w:p>
    <w:p>
      <w:pPr>
        <w:pStyle w:val="3"/>
        <w:bidi w:val="0"/>
      </w:pPr>
      <w:r>
        <w:rPr>
          <w:rFonts w:hint="default"/>
        </w:rPr>
        <w:t>西方旅行者被认为是有钱人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7" w:lineRule="atLeast"/>
        <w:jc w:val="left"/>
      </w:pPr>
      <w:r>
        <w:rPr>
          <w:rFonts w:ascii="Georgia" w:hAnsi="Georgia" w:eastAsia="Georgia" w:cs="Georgia"/>
          <w:i w:val="0"/>
          <w:caps w:val="0"/>
          <w:color w:val="000000"/>
          <w:spacing w:val="0"/>
          <w:bdr w:val="none" w:color="auto" w:sz="0" w:space="0"/>
          <w:shd w:val="clear" w:fill="FFFFFF"/>
        </w:rPr>
        <w:t>许多西方人的旅客生气地发现他们必须</w:t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u w:val="single"/>
          <w:bdr w:val="none" w:color="auto" w:sz="0" w:space="0"/>
          <w:shd w:val="clear" w:fill="FFFFFF"/>
        </w:rPr>
        <w:instrText xml:space="preserve"> HYPERLINK "https://www.tripsavvy.com/accessing-money-in-asia-1458417" </w:instrText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Georgia" w:hAnsi="Georgia" w:eastAsia="Georgia" w:cs="Georgia"/>
          <w:i w:val="0"/>
          <w:caps w:val="0"/>
          <w:color w:val="2F7E96"/>
          <w:spacing w:val="0"/>
          <w:u w:val="single"/>
          <w:bdr w:val="none" w:color="auto" w:sz="0" w:space="0"/>
          <w:shd w:val="clear" w:fill="FFFFFF"/>
        </w:rPr>
        <w:t>付出比当地人更多的代价</w:t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bdr w:val="none" w:color="auto" w:sz="0" w:space="0"/>
          <w:shd w:val="clear" w:fill="FFFFFF"/>
        </w:rPr>
        <w:t>。从入场费到交通，外国人通常被公然收取居民相同服务费用的两倍。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7" w:lineRule="atLeast"/>
        <w:jc w:val="left"/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bdr w:val="none" w:color="auto" w:sz="0" w:space="0"/>
          <w:shd w:val="clear" w:fill="FFFFFF"/>
        </w:rPr>
        <w:t>在亚洲的许多国家/地区，旅行者（甚至是那些</w:t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u w:val="single"/>
          <w:bdr w:val="none" w:color="auto" w:sz="0" w:space="0"/>
          <w:shd w:val="clear" w:fill="FFFFFF"/>
        </w:rPr>
        <w:instrText xml:space="preserve"> HYPERLINK "https://www.tripsavvy.com/backpacking-in-asia-p2-1458457" </w:instrText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Georgia" w:hAnsi="Georgia" w:eastAsia="Georgia" w:cs="Georgia"/>
          <w:i w:val="0"/>
          <w:caps w:val="0"/>
          <w:color w:val="2F7E96"/>
          <w:spacing w:val="0"/>
          <w:u w:val="single"/>
          <w:bdr w:val="none" w:color="auto" w:sz="0" w:space="0"/>
          <w:shd w:val="clear" w:fill="FFFFFF"/>
        </w:rPr>
        <w:t>预算有限的背包客</w:t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bdr w:val="none" w:color="auto" w:sz="0" w:space="0"/>
          <w:shd w:val="clear" w:fill="FFFFFF"/>
        </w:rPr>
        <w:t>）都被视为“有钱人”。考虑到亚洲许多居民每天的生活费不足2美元，因此从技术上来说，您是有钱人。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7" w:lineRule="atLeast"/>
        <w:jc w:val="left"/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bdr w:val="none" w:color="auto" w:sz="0" w:space="0"/>
          <w:shd w:val="clear" w:fill="C9D7F1"/>
        </w:rPr>
        <w:t>享受旅行经常对当地人来说是遥不可及的，因此您可以离开家并工作这么长时间这一事实，加深了人们必须烧钱的假设。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ind w:firstLine="0"/>
        <w:jc w:val="left"/>
        <w:rPr>
          <w:rFonts w:ascii="Arial" w:hAnsi="Arial" w:eastAsia="Arial" w:cs="Arial"/>
          <w:i w:val="0"/>
          <w:caps w:val="0"/>
          <w:color w:val="191919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bdr w:val="none" w:color="auto" w:sz="0" w:space="0"/>
          <w:shd w:val="clear" w:fill="C9D7F1"/>
        </w:rPr>
        <w:t>挽救面子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ind w:firstLine="0"/>
        <w:jc w:val="left"/>
        <w:rPr>
          <w:rFonts w:ascii="Arial" w:hAnsi="Arial" w:eastAsia="Arial" w:cs="Arial"/>
          <w:i w:val="0"/>
          <w:caps w:val="0"/>
          <w:color w:val="191919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bdr w:val="none" w:color="auto" w:sz="0" w:space="0"/>
          <w:shd w:val="clear" w:fill="C9D7F1"/>
        </w:rPr>
        <w:t>可怕的交通和鲁ck的驾驶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乞丐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凝视</w:t>
      </w:r>
    </w:p>
    <w:p>
      <w:pPr>
        <w:pStyle w:val="3"/>
        <w:bidi w:val="0"/>
        <w:rPr>
          <w:rFonts w:hint="default"/>
          <w:lang w:val="en-US" w:eastAsia="zh-CN"/>
        </w:rPr>
      </w:pPr>
      <w:r>
        <w:t>蹲便器</w:t>
      </w:r>
    </w:p>
    <w:p>
      <w:pPr>
        <w:pStyle w:val="3"/>
        <w:bidi w:val="0"/>
      </w:pPr>
      <w:r>
        <w:t>自来水在整个亚洲大部分地区都不安全</w:t>
      </w:r>
    </w:p>
    <w:p>
      <w:pPr>
        <w:pStyle w:val="3"/>
        <w:bidi w:val="0"/>
        <w:rPr>
          <w:rFonts w:hint="default" w:ascii="Georgia" w:hAnsi="Georgia" w:eastAsia="SimSun" w:cs="Georgia"/>
          <w:i w:val="0"/>
          <w:caps w:val="0"/>
          <w:color w:val="000000"/>
          <w:spacing w:val="1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垃圾遍</w:t>
      </w:r>
      <w:r>
        <w:rPr>
          <w:rFonts w:hint="eastAsia" w:ascii="Georgia" w:hAnsi="Georgia" w:eastAsia="SimSun" w:cs="Georgia"/>
          <w:i w:val="0"/>
          <w:caps w:val="0"/>
          <w:color w:val="000000"/>
          <w:spacing w:val="1"/>
          <w:szCs w:val="18"/>
          <w:shd w:val="clear" w:fill="FFFFFF"/>
          <w:lang w:val="en-US" w:eastAsia="zh-CN"/>
        </w:rPr>
        <w:t>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重视大家庭</w:t>
      </w:r>
    </w:p>
    <w:p>
      <w:pPr>
        <w:pStyle w:val="3"/>
        <w:bidi w:val="0"/>
        <w:rPr>
          <w:rFonts w:hint="default"/>
          <w:lang w:val="en-US" w:eastAsia="zh-CN"/>
        </w:rPr>
      </w:pPr>
      <w:r>
        <w:t>进去之前先在门上脱鞋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ind w:firstLine="0"/>
        <w:jc w:val="left"/>
        <w:rPr>
          <w:rFonts w:ascii="Arial" w:hAnsi="Arial" w:eastAsia="Arial" w:cs="Arial"/>
          <w:i w:val="0"/>
          <w:caps w:val="0"/>
          <w:color w:val="191919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bdr w:val="none" w:color="auto" w:sz="0" w:space="0"/>
          <w:shd w:val="clear" w:fill="FFFFFF"/>
        </w:rPr>
        <w:t>不要用左手进行互动</w:t>
      </w:r>
      <w:r>
        <w:rPr>
          <w:rFonts w:hint="eastAsia" w:ascii="Arial" w:hAnsi="Arial" w:cs="Arial"/>
          <w:i w:val="0"/>
          <w:caps w:val="0"/>
          <w:color w:val="191919"/>
          <w:spacing w:val="0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Arial" w:hAnsi="Arial" w:cs="Arial"/>
          <w:i w:val="0"/>
          <w:caps w:val="0"/>
          <w:color w:val="191919"/>
          <w:spacing w:val="0"/>
          <w:bdr w:val="none" w:color="auto" w:sz="0" w:space="0"/>
          <w:shd w:val="clear" w:fill="FFFFFF"/>
          <w:lang w:val="en-US" w:eastAsia="zh-CN"/>
        </w:rPr>
        <w:t>东南亚</w:t>
      </w:r>
      <w:r>
        <w:rPr>
          <w:rFonts w:hint="eastAsia" w:ascii="Arial" w:hAnsi="Arial" w:cs="Arial"/>
          <w:i w:val="0"/>
          <w:caps w:val="0"/>
          <w:color w:val="191919"/>
          <w:spacing w:val="0"/>
          <w:bdr w:val="none" w:color="auto" w:sz="0" w:space="0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ind w:firstLine="0"/>
        <w:jc w:val="left"/>
        <w:rPr>
          <w:rFonts w:ascii="Arial" w:hAnsi="Arial" w:eastAsia="Arial" w:cs="Arial"/>
          <w:i w:val="0"/>
          <w:caps w:val="0"/>
          <w:color w:val="191919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bdr w:val="none" w:color="auto" w:sz="0" w:space="0"/>
          <w:shd w:val="clear" w:fill="FFFFFF"/>
        </w:rPr>
        <w:t>不要将厕纸放在马桶中</w:t>
      </w:r>
    </w:p>
    <w:p>
      <w:pPr>
        <w:rPr>
          <w:rFonts w:hint="default" w:ascii="Georgia" w:hAnsi="Georgia" w:eastAsia="Georgia" w:cs="Georgia"/>
          <w:i w:val="0"/>
          <w:caps w:val="0"/>
          <w:color w:val="000000"/>
          <w:spacing w:val="1"/>
          <w:sz w:val="18"/>
          <w:szCs w:val="18"/>
          <w:shd w:val="clear" w:fill="FFFFFF"/>
        </w:rPr>
      </w:pPr>
      <w:r>
        <w:rPr>
          <w:rFonts w:ascii="Georgia" w:hAnsi="Georgia" w:eastAsia="Georgia" w:cs="Georgia"/>
          <w:i w:val="0"/>
          <w:caps w:val="0"/>
          <w:color w:val="000000"/>
          <w:spacing w:val="1"/>
          <w:sz w:val="18"/>
          <w:szCs w:val="18"/>
          <w:shd w:val="clear" w:fill="FFFFFF"/>
        </w:rPr>
        <w:t>无论是否使用卫生纸，在许多文化中，左手进食都被认为是一种不良习惯。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1"/>
          <w:sz w:val="18"/>
          <w:szCs w:val="18"/>
          <w:shd w:val="clear" w:fill="FFFFFF"/>
        </w:rPr>
        <w:t>在付款，接收零钱以及从当地人提供/接收物品时，请尝试使用右手。</w:t>
      </w:r>
    </w:p>
    <w:p>
      <w:pPr>
        <w:rPr>
          <w:rFonts w:hint="default" w:ascii="Georgia" w:hAnsi="Georgia" w:eastAsia="Georgia" w:cs="Georgia"/>
          <w:i w:val="0"/>
          <w:caps w:val="0"/>
          <w:color w:val="000000"/>
          <w:spacing w:val="1"/>
          <w:sz w:val="18"/>
          <w:szCs w:val="18"/>
          <w:shd w:val="clear" w:fill="FFFFFF"/>
        </w:rPr>
      </w:pP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一定要</w:t>
      </w:r>
      <w:r>
        <w:t>讨价还价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出租车事先确定价格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7" w:lineRule="atLeast"/>
        <w:jc w:val="left"/>
      </w:pPr>
      <w:r>
        <w:rPr>
          <w:rFonts w:ascii="Georgia" w:hAnsi="Georgia" w:eastAsia="Georgia" w:cs="Georgia"/>
          <w:i w:val="0"/>
          <w:caps w:val="0"/>
          <w:color w:val="000000"/>
          <w:spacing w:val="0"/>
          <w:bdr w:val="none" w:color="auto" w:sz="0" w:space="0"/>
          <w:shd w:val="clear" w:fill="FFFFFF"/>
        </w:rPr>
        <w:t>与您的智能手机一起使用GPS可能会“鼓励”一条更直接的路线。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7" w:lineRule="atLeast"/>
        <w:jc w:val="left"/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bdr w:val="none" w:color="auto" w:sz="0" w:space="0"/>
          <w:shd w:val="clear" w:fill="FFFFFF"/>
        </w:rPr>
        <w:t>不支持驾驶员黑手党不只是为了省钱。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bdr w:val="none" w:color="auto" w:sz="0" w:space="0"/>
          <w:shd w:val="clear" w:fill="C9D7F1"/>
        </w:rPr>
        <w:t>这些不诚实的司机受到游客的鼓励越多，他们停下来停靠只需要在其家乡乘车的当地人的可能性就越小。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事先给银行接触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shd w:val="clear" w:fill="FFFFFF"/>
        </w:rPr>
        <w:t>旅行警报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>使用信用卡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信用卡仅在</w:t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"https://www.tripsavvy.com/travel-guide-to-metro-manila-philippines-1629578" </w:instrText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bdr w:val="none" w:color="auto" w:sz="0" w:space="0"/>
          <w:shd w:val="clear" w:fill="FFFFFF"/>
        </w:rPr>
        <w:t>马尼拉</w:t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和宿雾等大城市才有用。他们还将在</w:t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"https://www.tripsavvy.com/travel-guide-to-boracay-the-philippines-party-island-1629721" </w:instrText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bdr w:val="none" w:color="auto" w:sz="0" w:space="0"/>
          <w:shd w:val="clear" w:fill="FFFFFF"/>
        </w:rPr>
        <w:t>长滩岛</w:t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等繁忙的旅游区工作。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信用卡可用于预订国内短途航班和在高档酒店付款。您也可以用信用卡支付潜水课程的费用。对于日常交易，请计划依赖现金。当您使用塑料付款时，许多企业会收取高达10％的额外佣金。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万事达卡和维萨卡是菲律宾最受欢迎的信用卡。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left"/>
      </w:pPr>
      <w:r>
        <w:rPr>
          <w:rStyle w:val="14"/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提示：</w:t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请记住要</w:t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"https://www.tripsavvy.com/before-visiting-a-new-country-1458438" </w:instrText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bdr w:val="none" w:color="auto" w:sz="0" w:space="0"/>
          <w:shd w:val="clear" w:fill="FFFFFF"/>
        </w:rPr>
        <w:t>通知您的ATM和信用卡银行，</w:t>
      </w:r>
      <w:r>
        <w:rPr>
          <w:rFonts w:hint="default" w:ascii="Georgia" w:hAnsi="Georgia" w:eastAsia="Georgia" w:cs="Georgia"/>
          <w:i w:val="0"/>
          <w:caps w:val="0"/>
          <w:color w:val="2F7E9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以便他们可以在您的帐户上发出旅行警报，否则它们可能会因涉嫌欺诈而停用您的卡！</w:t>
      </w:r>
    </w:p>
    <w:p>
      <w:pPr>
        <w:rPr>
          <w:rFonts w:hint="default"/>
          <w:lang w:val="en-US" w:eastAsia="zh-CN"/>
        </w:rPr>
      </w:pPr>
    </w:p>
    <w:bookmarkEnd w:id="0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1C711"/>
    <w:multiLevelType w:val="multilevel"/>
    <w:tmpl w:val="4971C71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8406E"/>
    <w:rsid w:val="02DC294A"/>
    <w:rsid w:val="071A747D"/>
    <w:rsid w:val="07CD10E9"/>
    <w:rsid w:val="13A74A1C"/>
    <w:rsid w:val="167F5669"/>
    <w:rsid w:val="27C8406E"/>
    <w:rsid w:val="3A93140E"/>
    <w:rsid w:val="3E7B7EBC"/>
    <w:rsid w:val="42BB64EB"/>
    <w:rsid w:val="4AB06039"/>
    <w:rsid w:val="5AEA232F"/>
    <w:rsid w:val="5D2F4ABB"/>
    <w:rsid w:val="5D764F49"/>
    <w:rsid w:val="62961424"/>
    <w:rsid w:val="6F0B560A"/>
    <w:rsid w:val="78C340B9"/>
    <w:rsid w:val="7D452AA1"/>
    <w:rsid w:val="7DEE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2019-12-01T20:29:00Z</dcterms:created>
  <dc:creator>ATI老哇的爪子007</dc:creator>
  <cp:lastModifiedBy>ATI老哇的爪子007</cp:lastModifiedBy>
  <dcterms:modified xsi:type="dcterms:W3CDTF">2019-12-01T20:48:26Z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