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企业文化管理与建设之道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目前时间紧张，想大概做个提纲，大家都提点建议，把咱们uke集团的企业文化建设起来哈。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人员管理之道，如何落实以人为本</w:t>
      </w:r>
      <w:r>
        <w:tab/>
      </w:r>
      <w:r>
        <w:fldChar w:fldCharType="begin"/>
      </w:r>
      <w:r>
        <w:instrText xml:space="preserve"> PAGEREF _Toc10820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组织架构之道</w:t>
      </w:r>
      <w:r>
        <w:tab/>
      </w:r>
      <w:r>
        <w:fldChar w:fldCharType="begin"/>
      </w:r>
      <w:r>
        <w:instrText xml:space="preserve"> PAGEREF _Toc11609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Uke信仰与价值观 （重要）</w:t>
      </w:r>
      <w:r>
        <w:tab/>
      </w:r>
      <w:r>
        <w:fldChar w:fldCharType="begin"/>
      </w:r>
      <w:r>
        <w:instrText xml:space="preserve"> PAGEREF _Toc24801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r>
        <w:tab/>
      </w:r>
      <w:r>
        <w:fldChar w:fldCharType="begin"/>
      </w:r>
      <w:r>
        <w:instrText xml:space="preserve"> PAGEREF _Toc227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_Toc24128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Uke的宗教体系</w:t>
      </w:r>
      <w:r>
        <w:tab/>
      </w:r>
      <w:r>
        <w:fldChar w:fldCharType="begin"/>
      </w:r>
      <w:r>
        <w:instrText xml:space="preserve"> PAGEREF _Toc1645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白皮书  蓝皮书</w:t>
      </w:r>
      <w:r>
        <w:tab/>
      </w:r>
      <w:r>
        <w:fldChar w:fldCharType="begin"/>
      </w:r>
      <w:r>
        <w:instrText xml:space="preserve"> PAGEREF _Toc9156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Uke价值观</w:t>
      </w:r>
      <w:r>
        <w:tab/>
      </w:r>
      <w:r>
        <w:fldChar w:fldCharType="begin"/>
      </w:r>
      <w:r>
        <w:instrText xml:space="preserve"> PAGEREF _Toc17940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文化分类</w:t>
      </w:r>
      <w:r>
        <w:tab/>
      </w:r>
      <w:r>
        <w:fldChar w:fldCharType="begin"/>
      </w:r>
      <w:r>
        <w:instrText xml:space="preserve"> PAGEREF _Toc31829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日常生活习俗</w:t>
      </w:r>
      <w:r>
        <w:tab/>
      </w:r>
      <w:r>
        <w:fldChar w:fldCharType="begin"/>
      </w:r>
      <w:r>
        <w:instrText xml:space="preserve"> PAGEREF _Toc7540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固定假日文化</w:t>
      </w:r>
      <w:r>
        <w:tab/>
      </w:r>
      <w:r>
        <w:fldChar w:fldCharType="begin"/>
      </w:r>
      <w:r>
        <w:instrText xml:space="preserve"> PAGEREF _Toc23592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艺术风格</w:t>
      </w:r>
      <w:r>
        <w:tab/>
      </w:r>
      <w:r>
        <w:fldChar w:fldCharType="begin"/>
      </w:r>
      <w:r>
        <w:instrText xml:space="preserve"> PAGEREF _Toc12489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特定场合习俗</w:t>
      </w:r>
      <w:r>
        <w:tab/>
      </w:r>
      <w:r>
        <w:fldChar w:fldCharType="begin"/>
      </w:r>
      <w:r>
        <w:instrText xml:space="preserve"> PAGEREF _Toc23519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精神文化资产建设 文化典籍</w:t>
      </w:r>
      <w:r>
        <w:tab/>
      </w:r>
      <w:r>
        <w:fldChar w:fldCharType="begin"/>
      </w:r>
      <w:r>
        <w:instrText xml:space="preserve"> PAGEREF _Toc3617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宗教文化建设 精神宗旨 价值观 重要</w:t>
      </w:r>
      <w:r>
        <w:tab/>
      </w:r>
      <w:r>
        <w:fldChar w:fldCharType="begin"/>
      </w:r>
      <w:r>
        <w:instrText xml:space="preserve"> PAGEREF _Toc4474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r>
        <w:tab/>
      </w:r>
      <w:r>
        <w:fldChar w:fldCharType="begin"/>
      </w:r>
      <w:r>
        <w:instrText xml:space="preserve"> PAGEREF _Toc23295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法规</w:t>
      </w:r>
      <w:r>
        <w:tab/>
      </w:r>
      <w:r>
        <w:fldChar w:fldCharType="begin"/>
      </w:r>
      <w:r>
        <w:instrText xml:space="preserve"> PAGEREF _Toc24046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Uke历法</w:t>
      </w:r>
      <w:r>
        <w:tab/>
      </w:r>
      <w:r>
        <w:fldChar w:fldCharType="begin"/>
      </w:r>
      <w:r>
        <w:instrText xml:space="preserve"> PAGEREF _Toc26650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大法</w:t>
      </w:r>
      <w:r>
        <w:tab/>
      </w:r>
      <w:r>
        <w:fldChar w:fldCharType="begin"/>
      </w:r>
      <w:r>
        <w:instrText xml:space="preserve"> PAGEREF _Toc15454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t>音乐、绘画、雕塑</w:t>
      </w:r>
      <w:r>
        <w:rPr>
          <w:rFonts w:hint="eastAsia"/>
          <w:lang w:eastAsia="zh-CN"/>
        </w:rPr>
        <w:t>等</w:t>
      </w:r>
      <w:r>
        <w:tab/>
      </w:r>
      <w:r>
        <w:fldChar w:fldCharType="begin"/>
      </w:r>
      <w:r>
        <w:instrText xml:space="preserve"> PAGEREF _Toc9251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企业法定假日</w:t>
      </w:r>
      <w:r>
        <w:tab/>
      </w:r>
      <w:r>
        <w:fldChar w:fldCharType="begin"/>
      </w:r>
      <w:r>
        <w:instrText xml:space="preserve"> PAGEREF _Toc18515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uke饮食文化 可以吸收捕鲸文化</w:t>
      </w:r>
      <w:r>
        <w:tab/>
      </w:r>
      <w:r>
        <w:fldChar w:fldCharType="begin"/>
      </w:r>
      <w:r>
        <w:instrText xml:space="preserve"> PAGEREF _Toc28088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Uke住宿与建筑文化</w:t>
      </w:r>
      <w:r>
        <w:tab/>
      </w:r>
      <w:r>
        <w:fldChar w:fldCharType="begin"/>
      </w:r>
      <w:r>
        <w:instrText xml:space="preserve"> PAGEREF _Toc6748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4.8. </w:t>
      </w:r>
      <w:r>
        <w:rPr>
          <w:rFonts w:hint="eastAsia"/>
          <w:lang w:val="en-US" w:eastAsia="zh-CN"/>
        </w:rPr>
        <w:t>Uke服饰文化</w:t>
      </w:r>
      <w:r>
        <w:tab/>
      </w:r>
      <w:r>
        <w:fldChar w:fldCharType="begin"/>
      </w:r>
      <w:r>
        <w:instrText xml:space="preserve"> PAGEREF _Toc1514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rPr>
          <w:rFonts w:hint="eastAsia"/>
          <w:lang w:val="en-US" w:eastAsia="zh-CN"/>
        </w:rPr>
        <w:t>Uke交通文化</w:t>
      </w:r>
      <w:r>
        <w:tab/>
      </w:r>
      <w:r>
        <w:fldChar w:fldCharType="begin"/>
      </w:r>
      <w:r>
        <w:instrText xml:space="preserve"> PAGEREF _Toc22267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hint="eastAsia"/>
          <w:lang w:val="en-US" w:eastAsia="zh-CN"/>
        </w:rPr>
        <w:t>放生活动</w:t>
      </w:r>
      <w:r>
        <w:tab/>
      </w:r>
      <w:r>
        <w:fldChar w:fldCharType="begin"/>
      </w:r>
      <w:r>
        <w:instrText xml:space="preserve"> PAGEREF _Toc12295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r>
        <w:tab/>
      </w:r>
      <w:r>
        <w:fldChar w:fldCharType="begin"/>
      </w:r>
      <w:r>
        <w:instrText xml:space="preserve"> PAGEREF _Toc27094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  <w:lang w:val="en-US" w:eastAsia="zh-CN"/>
        </w:rPr>
        <w:t>情怀文化，休闲文化，下午茶文化</w:t>
      </w:r>
      <w:r>
        <w:tab/>
      </w:r>
      <w:r>
        <w:fldChar w:fldCharType="begin"/>
      </w:r>
      <w:r>
        <w:instrText xml:space="preserve"> PAGEREF _Toc12414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4.13. </w:t>
      </w:r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r>
        <w:tab/>
      </w:r>
      <w:r>
        <w:fldChar w:fldCharType="begin"/>
      </w:r>
      <w:r>
        <w:instrText xml:space="preserve"> PAGEREF _Toc30588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4.14. </w:t>
      </w:r>
      <w:r>
        <w:rPr>
          <w:rFonts w:hint="eastAsia"/>
          <w:lang w:val="en-US" w:eastAsia="zh-CN"/>
        </w:rPr>
        <w:t>交友文化</w:t>
      </w:r>
      <w:r>
        <w:tab/>
      </w:r>
      <w:r>
        <w:fldChar w:fldCharType="begin"/>
      </w:r>
      <w:r>
        <w:instrText xml:space="preserve"> PAGEREF _Toc11285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4.15. </w:t>
      </w:r>
      <w:r>
        <w:rPr>
          <w:rFonts w:hint="eastAsia"/>
          <w:lang w:val="en-US" w:eastAsia="zh-CN"/>
        </w:rPr>
        <w:t>Uke医疗之道</w:t>
      </w:r>
      <w:r>
        <w:tab/>
      </w:r>
      <w:r>
        <w:fldChar w:fldCharType="begin"/>
      </w:r>
      <w:r>
        <w:instrText xml:space="preserve"> PAGEREF _Toc8766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4.16. </w:t>
      </w:r>
      <w:r>
        <w:rPr>
          <w:rFonts w:hint="eastAsia"/>
          <w:lang w:val="en-US" w:eastAsia="zh-CN"/>
        </w:rPr>
        <w:t>周某大扫除活动。。</w:t>
      </w:r>
      <w:r>
        <w:tab/>
      </w:r>
      <w:r>
        <w:fldChar w:fldCharType="begin"/>
      </w:r>
      <w:r>
        <w:instrText xml:space="preserve"> PAGEREF _Toc12762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4.17. </w:t>
      </w:r>
      <w:r>
        <w:rPr>
          <w:rFonts w:hint="eastAsia"/>
          <w:lang w:val="en-US" w:eastAsia="zh-CN"/>
        </w:rPr>
        <w:t>年会活动 年度庆典</w:t>
      </w:r>
      <w:r>
        <w:tab/>
      </w:r>
      <w:r>
        <w:fldChar w:fldCharType="begin"/>
      </w:r>
      <w:r>
        <w:instrText xml:space="preserve"> PAGEREF _Toc25326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荣典体系</w:t>
      </w:r>
      <w:r>
        <w:tab/>
      </w:r>
      <w:r>
        <w:fldChar w:fldCharType="begin"/>
      </w:r>
      <w:r>
        <w:instrText xml:space="preserve"> PAGEREF _Toc19817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企业全球地理区划</w:t>
      </w:r>
      <w:r>
        <w:tab/>
      </w:r>
      <w:r>
        <w:fldChar w:fldCharType="begin"/>
      </w:r>
      <w:r>
        <w:instrText xml:space="preserve"> PAGEREF _Toc31878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团队大事记</w:t>
      </w:r>
      <w:r>
        <w:tab/>
      </w:r>
      <w:r>
        <w:fldChar w:fldCharType="begin"/>
      </w:r>
      <w:r>
        <w:instrText xml:space="preserve"> PAGEREF _Toc11383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团队英雄传</w:t>
      </w:r>
      <w:r>
        <w:tab/>
      </w:r>
      <w:r>
        <w:fldChar w:fldCharType="begin"/>
      </w:r>
      <w:r>
        <w:instrText xml:space="preserve"> PAGEREF _Toc2556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Uke的教育理念</w:t>
      </w:r>
      <w:r>
        <w:tab/>
      </w:r>
      <w:r>
        <w:fldChar w:fldCharType="begin"/>
      </w:r>
      <w:r>
        <w:instrText xml:space="preserve"> PAGEREF _Toc31185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TED演讲</w:t>
      </w:r>
      <w:r>
        <w:tab/>
      </w:r>
      <w:r>
        <w:fldChar w:fldCharType="begin"/>
      </w:r>
      <w:r>
        <w:instrText xml:space="preserve"> PAGEREF _Toc24535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每周分享会</w:t>
      </w:r>
      <w:r>
        <w:tab/>
      </w:r>
      <w:r>
        <w:fldChar w:fldCharType="begin"/>
      </w:r>
      <w:r>
        <w:instrText xml:space="preserve"> PAGEREF _Toc24872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培训会</w:t>
      </w:r>
      <w:r>
        <w:tab/>
      </w:r>
      <w:r>
        <w:fldChar w:fldCharType="begin"/>
      </w:r>
      <w:r>
        <w:instrText xml:space="preserve"> PAGEREF _Toc1850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25 各类比赛&amp;项目申报</w:t>
      </w:r>
      <w:r>
        <w:tab/>
      </w:r>
      <w:r>
        <w:fldChar w:fldCharType="begin"/>
      </w:r>
      <w:r>
        <w:instrText xml:space="preserve"> PAGEREF _Toc2657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tab/>
      </w:r>
      <w:r>
        <w:fldChar w:fldCharType="begin"/>
      </w:r>
      <w:r>
        <w:instrText xml:space="preserve"> PAGEREF _Toc1669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</w:rPr>
        <w:t>驱灾除邪、卜算占卦</w:t>
      </w:r>
      <w:r>
        <w:tab/>
      </w:r>
      <w:r>
        <w:fldChar w:fldCharType="begin"/>
      </w:r>
      <w:r>
        <w:instrText xml:space="preserve"> PAGEREF _Toc4162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_Toc3002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6.8. </w:t>
      </w:r>
      <w:r>
        <w:rPr>
          <w:rFonts w:hint="eastAsia"/>
          <w:lang w:eastAsia="zh-CN"/>
        </w:rPr>
        <w:t>文化墙，内刊，牌匾，横幅</w:t>
      </w:r>
      <w:r>
        <w:tab/>
      </w:r>
      <w:r>
        <w:fldChar w:fldCharType="begin"/>
      </w:r>
      <w:r>
        <w:instrText xml:space="preserve"> PAGEREF _Toc21944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特定习俗</w:t>
      </w:r>
      <w:r>
        <w:tab/>
      </w:r>
      <w:r>
        <w:fldChar w:fldCharType="begin"/>
      </w:r>
      <w:r>
        <w:instrText xml:space="preserve"> PAGEREF _Toc28483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7.1. </w:t>
      </w:r>
      <w:r>
        <w:rPr>
          <w:rFonts w:hint="eastAsia"/>
          <w:lang w:eastAsia="zh-CN"/>
        </w:rPr>
        <w:t>改名揭牌仪式</w:t>
      </w:r>
      <w:r>
        <w:tab/>
      </w:r>
      <w:r>
        <w:fldChar w:fldCharType="begin"/>
      </w:r>
      <w:r>
        <w:instrText xml:space="preserve"> PAGEREF _Toc30209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7.2. </w:t>
      </w:r>
      <w:r>
        <w:rPr>
          <w:rFonts w:hint="eastAsia"/>
          <w:lang w:eastAsia="zh-CN"/>
        </w:rPr>
        <w:t>结彩仪式</w:t>
      </w:r>
      <w:r>
        <w:tab/>
      </w:r>
      <w:r>
        <w:fldChar w:fldCharType="begin"/>
      </w:r>
      <w:r>
        <w:instrText xml:space="preserve"> PAGEREF _Toc31194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_Toc12165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0820"/>
      <w:r>
        <w:rPr>
          <w:rFonts w:hint="eastAsia"/>
          <w:lang w:val="en-US" w:eastAsia="zh-CN"/>
        </w:rPr>
        <w:t>人员管理之道，如何落实以人为本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609"/>
      <w:r>
        <w:rPr>
          <w:rFonts w:hint="eastAsia"/>
          <w:lang w:val="en-US" w:eastAsia="zh-CN"/>
        </w:rPr>
        <w:t>组织架构之道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4801"/>
      <w:r>
        <w:rPr>
          <w:rFonts w:hint="eastAsia"/>
          <w:lang w:val="en-US" w:eastAsia="zh-CN"/>
        </w:rPr>
        <w:t>Uke信仰与价值观 （重要）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4457"/>
      <w:bookmarkStart w:id="4" w:name="_Toc22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使命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eastAsia="zh-CN"/>
        </w:rPr>
        <w:t>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  <w:lang w:val="en-US" w:eastAsia="zh-CN"/>
        </w:rPr>
        <w:t xml:space="preserve"> </w:t>
      </w:r>
      <w:r>
        <w:rPr>
          <w:lang w:val="en-US" w:eastAsia="zh-CN"/>
        </w:rPr>
        <w:t>宗教信仰</w:t>
      </w:r>
      <w:r>
        <w:rPr>
          <w:rFonts w:hint="eastAsia"/>
          <w:lang w:eastAsia="zh-CN"/>
        </w:rPr>
        <w:t>（非常重要，占据了</w:t>
      </w:r>
      <w:r>
        <w:rPr>
          <w:rFonts w:hint="eastAsia"/>
          <w:lang w:val="en-US" w:eastAsia="zh-CN"/>
        </w:rPr>
        <w:t>70%的重量，</w:t>
      </w:r>
      <w:r>
        <w:rPr>
          <w:rFonts w:hint="eastAsia"/>
          <w:lang w:eastAsia="zh-CN"/>
        </w:rPr>
        <w:t>以及宗教典籍</w:t>
      </w:r>
      <w:r>
        <w:rPr>
          <w:rFonts w:hint="eastAsia"/>
          <w:lang w:val="en-US" w:eastAsia="zh-CN"/>
        </w:rPr>
        <w:t xml:space="preserve"> ，宗教往往包含了此文化的</w:t>
      </w:r>
      <w:r>
        <w:rPr>
          <w:lang w:val="en-US" w:eastAsia="zh-CN"/>
        </w:rPr>
        <w:t>哲学</w:t>
      </w:r>
      <w:r>
        <w:rPr>
          <w:rFonts w:hint="eastAsia"/>
          <w:lang w:val="en-US" w:eastAsia="zh-CN"/>
        </w:rPr>
        <w:t>思想与世界观）</w:t>
      </w:r>
      <w:bookmarkEnd w:id="3"/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4006"/>
      <w:bookmarkStart w:id="6" w:name="_Toc24128"/>
      <w:r>
        <w:rPr>
          <w:rFonts w:hint="eastAsia"/>
          <w:lang w:eastAsia="zh-CN"/>
        </w:rPr>
        <w:t>语言文字（文化载体，很重要</w:t>
      </w:r>
      <w:r>
        <w:rPr>
          <w:rFonts w:hint="eastAsia"/>
          <w:lang w:val="en-US" w:eastAsia="zh-CN"/>
        </w:rPr>
        <w:t>, 30%的重量</w:t>
      </w:r>
      <w:r>
        <w:rPr>
          <w:rFonts w:hint="eastAsia"/>
          <w:lang w:eastAsia="zh-CN"/>
        </w:rPr>
        <w:t>）</w:t>
      </w:r>
      <w:bookmarkEnd w:id="5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645"/>
      <w:r>
        <w:rPr>
          <w:rFonts w:hint="eastAsia"/>
          <w:lang w:val="en-US" w:eastAsia="zh-CN"/>
        </w:rPr>
        <w:t>Uke的宗教体系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156"/>
      <w:r>
        <w:rPr>
          <w:rFonts w:hint="eastAsia"/>
          <w:lang w:val="en-US" w:eastAsia="zh-CN"/>
        </w:rPr>
        <w:t>白皮书  蓝皮书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7940"/>
      <w:r>
        <w:rPr>
          <w:rFonts w:hint="eastAsia"/>
          <w:lang w:val="en-US" w:eastAsia="zh-CN"/>
        </w:rPr>
        <w:t>Uke价值观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31829"/>
      <w:r>
        <w:rPr>
          <w:rFonts w:hint="eastAsia"/>
          <w:lang w:val="en-US" w:eastAsia="zh-CN"/>
        </w:rPr>
        <w:t>文化分类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7540"/>
      <w:r>
        <w:rPr>
          <w:rFonts w:hint="eastAsia"/>
          <w:lang w:val="en-US" w:eastAsia="zh-CN"/>
        </w:rPr>
        <w:t>日常生活习俗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3592"/>
      <w:r>
        <w:rPr>
          <w:rFonts w:hint="eastAsia"/>
          <w:lang w:val="en-US" w:eastAsia="zh-CN"/>
        </w:rPr>
        <w:t>固定假日文化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2489"/>
      <w:r>
        <w:rPr>
          <w:rFonts w:hint="eastAsia"/>
          <w:lang w:val="en-US" w:eastAsia="zh-CN"/>
        </w:rPr>
        <w:t>艺术风格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519"/>
      <w:r>
        <w:rPr>
          <w:rFonts w:hint="eastAsia"/>
          <w:lang w:val="en-US" w:eastAsia="zh-CN"/>
        </w:rPr>
        <w:t>特定场合习俗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617"/>
      <w:r>
        <w:rPr>
          <w:rFonts w:hint="eastAsia"/>
          <w:lang w:val="en-US" w:eastAsia="zh-CN"/>
        </w:rPr>
        <w:t>精神文化资产建设 文化典籍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4474"/>
      <w:r>
        <w:rPr>
          <w:rFonts w:hint="eastAsia"/>
          <w:lang w:val="en-US" w:eastAsia="zh-CN"/>
        </w:rPr>
        <w:t>宗教文化建设 精神宗旨 价值观 重要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7" w:name="_Toc19421"/>
      <w:bookmarkStart w:id="18" w:name="_Toc23295"/>
      <w:r>
        <w:rPr>
          <w:rFonts w:hint="eastAsia"/>
          <w:lang w:eastAsia="zh-CN"/>
        </w:rPr>
        <w:t>习俗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假日文化等</w:t>
      </w:r>
      <w:bookmarkEnd w:id="17"/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4046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婚丧嫁娶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法规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650"/>
      <w:r>
        <w:rPr>
          <w:rFonts w:hint="eastAsia"/>
          <w:lang w:val="en-US" w:eastAsia="zh-CN"/>
        </w:rPr>
        <w:t>Uke历法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5454"/>
      <w:r>
        <w:rPr>
          <w:rFonts w:hint="eastAsia"/>
          <w:lang w:val="en-US" w:eastAsia="zh-CN"/>
        </w:rPr>
        <w:t>uke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则选吉日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6494"/>
      <w:bookmarkStart w:id="23" w:name="_Toc9251"/>
      <w:r>
        <w:t>音乐、绘画、雕塑</w:t>
      </w:r>
      <w:r>
        <w:rPr>
          <w:rFonts w:hint="eastAsia"/>
          <w:lang w:eastAsia="zh-CN"/>
        </w:rPr>
        <w:t>等</w:t>
      </w:r>
      <w:bookmarkEnd w:id="22"/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8515"/>
      <w:r>
        <w:rPr>
          <w:rFonts w:hint="eastAsia"/>
          <w:lang w:val="en-US" w:eastAsia="zh-CN"/>
        </w:rPr>
        <w:t>企业法定假日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8088"/>
      <w:r>
        <w:rPr>
          <w:rFonts w:hint="eastAsia"/>
          <w:lang w:val="en-US" w:eastAsia="zh-CN"/>
        </w:rPr>
        <w:t>uke饮食文化 可以吸收捕鲸文化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6748"/>
      <w:r>
        <w:rPr>
          <w:rFonts w:hint="eastAsia"/>
          <w:lang w:val="en-US" w:eastAsia="zh-CN"/>
        </w:rPr>
        <w:t>Uke住宿与建筑文化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514"/>
      <w:r>
        <w:rPr>
          <w:rFonts w:hint="eastAsia"/>
          <w:lang w:val="en-US" w:eastAsia="zh-CN"/>
        </w:rPr>
        <w:t>Uke服饰文化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2267"/>
      <w:r>
        <w:rPr>
          <w:rFonts w:hint="eastAsia"/>
          <w:lang w:val="en-US" w:eastAsia="zh-CN"/>
        </w:rPr>
        <w:t>Uke交通文化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2295"/>
      <w:r>
        <w:rPr>
          <w:rFonts w:hint="eastAsia"/>
          <w:lang w:val="en-US" w:eastAsia="zh-CN"/>
        </w:rPr>
        <w:t>放生活动</w:t>
      </w:r>
      <w:bookmarkEnd w:id="2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30" w:name="_Toc27094"/>
      <w:r>
        <w:rPr>
          <w:rFonts w:hint="eastAsia"/>
        </w:rPr>
        <w:t>赏赐</w:t>
      </w:r>
      <w:r>
        <w:rPr>
          <w:rFonts w:hint="eastAsia"/>
          <w:lang w:eastAsia="zh-CN"/>
        </w:rPr>
        <w:t>内外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9997"/>
      <w:bookmarkStart w:id="32" w:name="_Toc12414"/>
      <w:r>
        <w:rPr>
          <w:rFonts w:hint="eastAsia"/>
          <w:lang w:val="en-US" w:eastAsia="zh-CN"/>
        </w:rPr>
        <w:t>情怀文化，休闲文化，下午茶文化</w:t>
      </w:r>
      <w:bookmarkEnd w:id="31"/>
      <w:bookmarkEnd w:id="32"/>
    </w:p>
    <w:p>
      <w:pPr>
        <w:pStyle w:val="3"/>
        <w:rPr>
          <w:rFonts w:hint="eastAsia"/>
          <w:lang w:eastAsia="zh-CN"/>
        </w:rPr>
      </w:pPr>
      <w:bookmarkStart w:id="33" w:name="_Toc10949"/>
      <w:bookmarkStart w:id="34" w:name="_Toc30588"/>
      <w:r>
        <w:rPr>
          <w:rFonts w:hint="eastAsia"/>
          <w:lang w:eastAsia="zh-CN"/>
        </w:rPr>
        <w:t>各种比赛文化</w:t>
      </w:r>
      <w:r>
        <w:rPr>
          <w:rFonts w:hint="eastAsia"/>
          <w:lang w:val="en-US" w:eastAsia="zh-CN"/>
        </w:rPr>
        <w:t xml:space="preserve"> 体育精神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eastAsia="zh-CN"/>
        </w:rPr>
      </w:pPr>
      <w:bookmarkStart w:id="35" w:name="_Toc7420"/>
      <w:bookmarkStart w:id="36" w:name="_Toc11285"/>
      <w:r>
        <w:rPr>
          <w:rFonts w:hint="eastAsia"/>
          <w:lang w:val="en-US" w:eastAsia="zh-CN"/>
        </w:rPr>
        <w:t>交友文化</w:t>
      </w:r>
      <w:bookmarkEnd w:id="35"/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8766"/>
      <w:r>
        <w:rPr>
          <w:rFonts w:hint="eastAsia"/>
          <w:lang w:val="en-US" w:eastAsia="zh-CN"/>
        </w:rPr>
        <w:t>Uke医疗之道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2762"/>
      <w:r>
        <w:rPr>
          <w:rFonts w:hint="eastAsia"/>
          <w:lang w:val="en-US" w:eastAsia="zh-CN"/>
        </w:rPr>
        <w:t>周某大扫除活动。。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5326"/>
      <w:r>
        <w:rPr>
          <w:rFonts w:hint="eastAsia"/>
          <w:lang w:val="en-US" w:eastAsia="zh-CN"/>
        </w:rPr>
        <w:t>年会活动 年度庆典</w:t>
      </w:r>
      <w:bookmarkEnd w:id="39"/>
    </w:p>
    <w:p>
      <w:pPr>
        <w:pStyle w:val="2"/>
        <w:rPr>
          <w:rFonts w:hint="eastAsia"/>
          <w:lang w:val="en-US" w:eastAsia="zh-CN"/>
        </w:rPr>
      </w:pPr>
      <w:bookmarkStart w:id="40" w:name="_Toc32452"/>
      <w:bookmarkStart w:id="41" w:name="_Toc19817"/>
      <w:r>
        <w:rPr>
          <w:rFonts w:hint="eastAsia"/>
          <w:lang w:val="en-US" w:eastAsia="zh-CN"/>
        </w:rPr>
        <w:t>荣典体系</w:t>
      </w:r>
      <w:bookmarkEnd w:id="40"/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1878"/>
      <w:r>
        <w:rPr>
          <w:rFonts w:hint="eastAsia"/>
          <w:lang w:val="en-US" w:eastAsia="zh-CN"/>
        </w:rPr>
        <w:t>企业全球地理区划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1383"/>
      <w:r>
        <w:rPr>
          <w:rFonts w:hint="eastAsia"/>
          <w:lang w:val="en-US" w:eastAsia="zh-CN"/>
        </w:rPr>
        <w:t>团队大事记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2556"/>
      <w:r>
        <w:rPr>
          <w:rFonts w:hint="eastAsia"/>
          <w:lang w:val="en-US" w:eastAsia="zh-CN"/>
        </w:rPr>
        <w:t>团队英雄传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31185"/>
      <w:r>
        <w:rPr>
          <w:rFonts w:hint="eastAsia"/>
          <w:lang w:val="en-US" w:eastAsia="zh-CN"/>
        </w:rPr>
        <w:t>Uke的教育理念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4535"/>
      <w:r>
        <w:rPr>
          <w:rFonts w:hint="eastAsia"/>
          <w:lang w:val="en-US" w:eastAsia="zh-CN"/>
        </w:rPr>
        <w:t>TED演讲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4872"/>
      <w:r>
        <w:rPr>
          <w:rFonts w:hint="eastAsia"/>
          <w:lang w:val="en-US" w:eastAsia="zh-CN"/>
        </w:rPr>
        <w:t>每周分享会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850"/>
      <w:r>
        <w:rPr>
          <w:rFonts w:hint="eastAsia"/>
          <w:lang w:val="en-US" w:eastAsia="zh-CN"/>
        </w:rPr>
        <w:t>培训会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2657"/>
      <w:r>
        <w:rPr>
          <w:rFonts w:hint="eastAsia"/>
          <w:lang w:val="en-US" w:eastAsia="zh-CN"/>
        </w:rPr>
        <w:t>25 各类比赛&amp;项目申报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669"/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4162"/>
      <w:r>
        <w:rPr>
          <w:rFonts w:hint="eastAsia"/>
        </w:rPr>
        <w:t>驱灾除邪、卜算占卦</w:t>
      </w:r>
      <w:bookmarkEnd w:id="51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52" w:name="_Toc21900"/>
      <w:bookmarkStart w:id="53" w:name="_Toc3002"/>
      <w:r>
        <w:rPr>
          <w:rFonts w:hint="eastAsia"/>
          <w:lang w:val="en-US" w:eastAsia="zh-CN"/>
        </w:rPr>
        <w:t>其他</w:t>
      </w:r>
      <w:bookmarkEnd w:id="52"/>
      <w:bookmarkEnd w:id="5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包括文学、哲学、政治体系、建筑、音乐、宗教信仰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的宗教、哲学、文化和社会习俗的综合称谓，它的信仰、哲学、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"http://baike.baidu.com/view/266635.htm"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伦理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观点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音乐、绘画、雕塑、医药、天文、数术、占卜术、咒术</w:t>
      </w:r>
    </w:p>
    <w:p>
      <w:pPr>
        <w:pStyle w:val="3"/>
        <w:rPr>
          <w:rFonts w:hint="eastAsia"/>
          <w:lang w:eastAsia="zh-CN"/>
        </w:rPr>
      </w:pPr>
      <w:bookmarkStart w:id="54" w:name="_Toc22208"/>
      <w:bookmarkStart w:id="55" w:name="_Toc21944"/>
      <w:r>
        <w:rPr>
          <w:rFonts w:hint="eastAsia"/>
          <w:lang w:eastAsia="zh-CN"/>
        </w:rPr>
        <w:t>文化墙，内刊，牌匾，横幅</w:t>
      </w:r>
      <w:bookmarkEnd w:id="54"/>
      <w:bookmarkEnd w:id="55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6" w:name="_Toc28483"/>
      <w:r>
        <w:rPr>
          <w:rFonts w:hint="eastAsia"/>
          <w:lang w:eastAsia="zh-CN"/>
        </w:rPr>
        <w:t>特定习俗</w:t>
      </w:r>
      <w:bookmarkEnd w:id="56"/>
    </w:p>
    <w:p>
      <w:pPr>
        <w:pStyle w:val="3"/>
        <w:rPr>
          <w:rFonts w:hint="eastAsia"/>
          <w:lang w:eastAsia="zh-CN"/>
        </w:rPr>
      </w:pPr>
      <w:bookmarkStart w:id="57" w:name="_Toc30209"/>
      <w:r>
        <w:rPr>
          <w:rFonts w:hint="eastAsia"/>
          <w:lang w:eastAsia="zh-CN"/>
        </w:rPr>
        <w:t>改名揭牌仪式</w:t>
      </w:r>
      <w:bookmarkEnd w:id="57"/>
    </w:p>
    <w:p>
      <w:pPr>
        <w:pStyle w:val="3"/>
        <w:rPr>
          <w:rFonts w:hint="eastAsia"/>
          <w:lang w:eastAsia="zh-CN"/>
        </w:rPr>
      </w:pPr>
      <w:bookmarkStart w:id="58" w:name="_Toc31194"/>
      <w:r>
        <w:rPr>
          <w:rFonts w:hint="eastAsia"/>
          <w:lang w:eastAsia="zh-CN"/>
        </w:rPr>
        <w:t>结彩仪式</w:t>
      </w:r>
      <w:bookmarkEnd w:id="5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常见团队文化活动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喊口号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每天上班前必须全体同事喊一遍口号，搞得很像传销组织。 分秒必争！！！ 拼搏努力！！！ 顽强奋斗！！！ 永创辉煌！！！ 耶！！！！！！ 最后一声“耶”一定要拉长，越长越好，这是拼肺活量的时候。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刷标语 墙上写字 求真务实 发愤进取 有备无患忘备必危</w:t>
      </w:r>
      <w:bookmarkStart w:id="62" w:name="_GoBack"/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烟头不落地，世界更美丽</w:t>
      </w:r>
    </w:p>
    <w:p>
      <w:pPr>
        <w:pStyle w:val="3"/>
        <w:rPr>
          <w:rFonts w:hint="eastAsia"/>
          <w:lang w:val="en-US" w:eastAsia="zh-CN"/>
        </w:rPr>
      </w:pPr>
      <w:r>
        <w:t>利用下班时间灌一碗鸡汤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宗教格言</w:t>
      </w:r>
    </w:p>
    <w:p>
      <w:pPr>
        <w:pStyle w:val="2"/>
        <w:rPr>
          <w:rFonts w:hint="eastAsia"/>
          <w:lang w:val="en-US" w:eastAsia="zh-CN"/>
        </w:rPr>
      </w:pPr>
      <w:bookmarkStart w:id="59" w:name="_Toc12165"/>
      <w:r>
        <w:rPr>
          <w:rFonts w:hint="eastAsia"/>
          <w:lang w:val="en-US" w:eastAsia="zh-CN"/>
        </w:rPr>
        <w:t>参考资料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  团队文化 企业文化 建设方案 解决方案 v4 r612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60" w:name="OLE_LINK2"/>
      <w:bookmarkStart w:id="61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60"/>
      <w:r>
        <w:rPr>
          <w:rFonts w:hint="eastAsia"/>
          <w:i w:val="0"/>
          <w:iCs w:val="0"/>
          <w:lang w:val="en-US" w:eastAsia="zh-CN"/>
        </w:rPr>
        <w:t>19</w:t>
      </w:r>
    </w:p>
    <w:bookmarkEnd w:id="6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8F9A"/>
    <w:multiLevelType w:val="multilevel"/>
    <w:tmpl w:val="59678F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32F8A"/>
    <w:rsid w:val="01F42885"/>
    <w:rsid w:val="02E71EE9"/>
    <w:rsid w:val="04997960"/>
    <w:rsid w:val="04ED0B03"/>
    <w:rsid w:val="055E3198"/>
    <w:rsid w:val="060E2C9D"/>
    <w:rsid w:val="0B2D50E9"/>
    <w:rsid w:val="0BC06EBD"/>
    <w:rsid w:val="0BC355A3"/>
    <w:rsid w:val="0C6646CA"/>
    <w:rsid w:val="0CDA541B"/>
    <w:rsid w:val="0D964D04"/>
    <w:rsid w:val="0FF973DF"/>
    <w:rsid w:val="1001439E"/>
    <w:rsid w:val="10051605"/>
    <w:rsid w:val="103F17AF"/>
    <w:rsid w:val="10E42FE8"/>
    <w:rsid w:val="117F76CC"/>
    <w:rsid w:val="17353AF3"/>
    <w:rsid w:val="17541279"/>
    <w:rsid w:val="179A5A0D"/>
    <w:rsid w:val="19FA0B30"/>
    <w:rsid w:val="1C1F3EC2"/>
    <w:rsid w:val="1C6701D5"/>
    <w:rsid w:val="1CE50D00"/>
    <w:rsid w:val="21643DCD"/>
    <w:rsid w:val="24D257FD"/>
    <w:rsid w:val="24F64FB8"/>
    <w:rsid w:val="2535217E"/>
    <w:rsid w:val="2A965B6D"/>
    <w:rsid w:val="2AA61C02"/>
    <w:rsid w:val="2B607FA0"/>
    <w:rsid w:val="2C994B7A"/>
    <w:rsid w:val="2CB2431A"/>
    <w:rsid w:val="2CBF41B4"/>
    <w:rsid w:val="327D43D8"/>
    <w:rsid w:val="347560CC"/>
    <w:rsid w:val="34F0610E"/>
    <w:rsid w:val="34F51747"/>
    <w:rsid w:val="37027D4A"/>
    <w:rsid w:val="399405A2"/>
    <w:rsid w:val="39A470AA"/>
    <w:rsid w:val="3B23514B"/>
    <w:rsid w:val="3B3A483C"/>
    <w:rsid w:val="45D30E0A"/>
    <w:rsid w:val="47656D92"/>
    <w:rsid w:val="49FC4001"/>
    <w:rsid w:val="4B720D4F"/>
    <w:rsid w:val="4BD32F8A"/>
    <w:rsid w:val="4C3A7013"/>
    <w:rsid w:val="4C3D264B"/>
    <w:rsid w:val="518768DD"/>
    <w:rsid w:val="52036189"/>
    <w:rsid w:val="52833D60"/>
    <w:rsid w:val="528D6F42"/>
    <w:rsid w:val="554A5C63"/>
    <w:rsid w:val="55721549"/>
    <w:rsid w:val="5588070B"/>
    <w:rsid w:val="56E92431"/>
    <w:rsid w:val="5BC9391D"/>
    <w:rsid w:val="5C431397"/>
    <w:rsid w:val="5CB63A55"/>
    <w:rsid w:val="5CED7246"/>
    <w:rsid w:val="650B0FE8"/>
    <w:rsid w:val="654A26B4"/>
    <w:rsid w:val="65724C9A"/>
    <w:rsid w:val="66B41E9C"/>
    <w:rsid w:val="67031CCC"/>
    <w:rsid w:val="6AC2603F"/>
    <w:rsid w:val="6C42753A"/>
    <w:rsid w:val="6C557451"/>
    <w:rsid w:val="6C837526"/>
    <w:rsid w:val="70650271"/>
    <w:rsid w:val="71F6150F"/>
    <w:rsid w:val="76D40BDE"/>
    <w:rsid w:val="77047FC5"/>
    <w:rsid w:val="7A8E2606"/>
    <w:rsid w:val="7BF668CD"/>
    <w:rsid w:val="7C577A81"/>
    <w:rsid w:val="7CE066DF"/>
    <w:rsid w:val="7DAA245D"/>
    <w:rsid w:val="7E1F3ED2"/>
    <w:rsid w:val="7E297CE8"/>
    <w:rsid w:val="7F8D0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2017-07-13T14:37:00Z</dcterms:created>
  <dc:creator>Administrator</dc:creator>
  <cp:lastModifiedBy>ATI老哇的爪子007</cp:lastModifiedBy>
  <dcterms:modified xsi:type="dcterms:W3CDTF">2018-01-29T03:35:51Z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