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关于建立快速餐饮法的总结艾提拉总结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31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总分为 原材料 做菜方法 餐具 等</w:t>
          </w:r>
          <w:r>
            <w:tab/>
          </w:r>
          <w:r>
            <w:fldChar w:fldCharType="begin"/>
          </w:r>
          <w:r>
            <w:instrText xml:space="preserve"> PAGEREF _Toc3599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原材料</w:t>
          </w:r>
          <w:r>
            <w:tab/>
          </w:r>
          <w:r>
            <w:fldChar w:fldCharType="begin"/>
          </w:r>
          <w:r>
            <w:instrText xml:space="preserve"> PAGEREF _Toc19250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食物加工法</w:t>
          </w:r>
          <w:r>
            <w:tab/>
          </w:r>
          <w:r>
            <w:fldChar w:fldCharType="begin"/>
          </w:r>
          <w:r>
            <w:instrText xml:space="preserve"> PAGEREF _Toc17736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原则，简单快速，轻加工（健康） ，费用少</w:t>
          </w:r>
          <w:r>
            <w:tab/>
          </w:r>
          <w:r>
            <w:fldChar w:fldCharType="begin"/>
          </w:r>
          <w:r>
            <w:instrText xml:space="preserve"> PAGEREF _Toc19702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推荐生吃 ，唯一的缺点是有些材料实在是难吃</w:t>
          </w:r>
          <w:r>
            <w:tab/>
          </w:r>
          <w:r>
            <w:fldChar w:fldCharType="begin"/>
          </w:r>
          <w:r>
            <w:instrText xml:space="preserve"> PAGEREF _Toc29898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烧烤  ，很不错，基本都适合</w:t>
          </w:r>
          <w:r>
            <w:tab/>
          </w:r>
          <w:r>
            <w:fldChar w:fldCharType="begin"/>
          </w:r>
          <w:r>
            <w:instrText xml:space="preserve"> PAGEREF _Toc7842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煮饭法，也凑活</w:t>
          </w:r>
          <w:r>
            <w:tab/>
          </w:r>
          <w:r>
            <w:fldChar w:fldCharType="begin"/>
          </w:r>
          <w:r>
            <w:instrText xml:space="preserve"> PAGEREF _Toc25422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蒸饭发：比较麻烦</w:t>
          </w:r>
          <w:r>
            <w:tab/>
          </w:r>
          <w:r>
            <w:fldChar w:fldCharType="begin"/>
          </w:r>
          <w:r>
            <w:instrText xml:space="preserve"> PAGEREF _Toc7198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炒菜法：不推荐，油烟瘴气的，麻烦费人工，费钱</w:t>
          </w:r>
          <w:r>
            <w:tab/>
          </w:r>
          <w:r>
            <w:fldChar w:fldCharType="begin"/>
          </w:r>
          <w:r>
            <w:instrText xml:space="preserve"> PAGEREF _Toc13543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餐具法 手抓 筷子 刀叉</w:t>
          </w:r>
          <w:r>
            <w:tab/>
          </w:r>
          <w:r>
            <w:fldChar w:fldCharType="begin"/>
          </w:r>
          <w:r>
            <w:instrText xml:space="preserve"> PAGEREF _Toc22991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对于色香味的高达上追求解决法</w:t>
          </w:r>
          <w:r>
            <w:tab/>
          </w:r>
          <w:r>
            <w:fldChar w:fldCharType="begin"/>
          </w:r>
          <w:r>
            <w:instrText xml:space="preserve"> PAGEREF _Toc12923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_Toc21176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599"/>
      <w:r>
        <w:rPr>
          <w:rFonts w:hint="eastAsia"/>
          <w:lang w:val="en-US" w:eastAsia="zh-CN"/>
        </w:rPr>
        <w:t>总分为 原材料 做菜方法 餐具 等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9250"/>
      <w:r>
        <w:rPr>
          <w:rFonts w:hint="eastAsia"/>
          <w:lang w:val="en-US" w:eastAsia="zh-CN"/>
        </w:rPr>
        <w:t>原材料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" w:name="_Toc17736"/>
      <w:r>
        <w:rPr>
          <w:rFonts w:hint="eastAsia"/>
          <w:lang w:val="en-US" w:eastAsia="zh-CN"/>
        </w:rPr>
        <w:t>食物加工法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9702"/>
      <w:r>
        <w:rPr>
          <w:rFonts w:hint="eastAsia"/>
          <w:lang w:val="en-US" w:eastAsia="zh-CN"/>
        </w:rPr>
        <w:t>原则，简单快速，轻加工（健康） ，费用少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898"/>
      <w:r>
        <w:rPr>
          <w:rFonts w:hint="eastAsia"/>
          <w:lang w:val="en-US" w:eastAsia="zh-CN"/>
        </w:rPr>
        <w:t>推荐生吃 ，唯一的缺点是有些材料实在是难吃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7842"/>
      <w:r>
        <w:rPr>
          <w:rFonts w:hint="eastAsia"/>
          <w:lang w:val="en-US" w:eastAsia="zh-CN"/>
        </w:rPr>
        <w:t>烧烤  ，很不错，基本都适合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5422"/>
      <w:r>
        <w:rPr>
          <w:rFonts w:hint="eastAsia"/>
          <w:lang w:val="en-US" w:eastAsia="zh-CN"/>
        </w:rPr>
        <w:t>煮饭法，也凑活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7198"/>
      <w:r>
        <w:rPr>
          <w:rFonts w:hint="eastAsia"/>
          <w:lang w:val="en-US" w:eastAsia="zh-CN"/>
        </w:rPr>
        <w:t>蒸饭发：比较麻烦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3543"/>
      <w:r>
        <w:rPr>
          <w:rFonts w:hint="eastAsia"/>
          <w:lang w:val="en-US" w:eastAsia="zh-CN"/>
        </w:rPr>
        <w:t>炒菜法：不推荐，油烟瘴气的，麻烦费人工，费钱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2991"/>
      <w:r>
        <w:rPr>
          <w:rFonts w:hint="eastAsia"/>
          <w:lang w:val="en-US" w:eastAsia="zh-CN"/>
        </w:rPr>
        <w:t>餐具法 手抓 筷子 刀叉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常见菜单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烤鱼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考土豆片  考地瓜 考玉米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蔬菜沙拉  水果沙拉</w:t>
      </w:r>
      <w:bookmarkStart w:id="12" w:name="_GoBack"/>
      <w:bookmarkEnd w:id="12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2923"/>
      <w:r>
        <w:rPr>
          <w:rFonts w:hint="eastAsia"/>
          <w:lang w:val="en-US" w:eastAsia="zh-CN"/>
        </w:rPr>
        <w:t>对于色香味的高达上追求解决法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1176"/>
      <w:r>
        <w:rPr>
          <w:rFonts w:hint="eastAsia"/>
          <w:lang w:val="en-US" w:eastAsia="zh-CN"/>
        </w:rPr>
        <w:t>ref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uke餐饮法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餐饮规范法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381742"/>
    <w:multiLevelType w:val="multilevel"/>
    <w:tmpl w:val="B738174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C433B"/>
    <w:rsid w:val="045B1D8C"/>
    <w:rsid w:val="04D15616"/>
    <w:rsid w:val="07BC433B"/>
    <w:rsid w:val="09344DD2"/>
    <w:rsid w:val="0F73390B"/>
    <w:rsid w:val="10FC6143"/>
    <w:rsid w:val="1ED049AD"/>
    <w:rsid w:val="20D847DA"/>
    <w:rsid w:val="229449B4"/>
    <w:rsid w:val="24B546EC"/>
    <w:rsid w:val="31C2402A"/>
    <w:rsid w:val="32C71526"/>
    <w:rsid w:val="385B3230"/>
    <w:rsid w:val="3DAE69C0"/>
    <w:rsid w:val="41255BEA"/>
    <w:rsid w:val="43FE28C3"/>
    <w:rsid w:val="60E802BF"/>
    <w:rsid w:val="64AD2607"/>
    <w:rsid w:val="66441881"/>
    <w:rsid w:val="68D529AA"/>
    <w:rsid w:val="71B92737"/>
    <w:rsid w:val="7627623C"/>
    <w:rsid w:val="7BF8242C"/>
    <w:rsid w:val="7C1009FC"/>
    <w:rsid w:val="7C1461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2019-05-15T09:03:00Z</dcterms:created>
  <dc:creator>ATI老哇的爪子007</dc:creator>
  <cp:lastModifiedBy>ATI老哇的爪子007</cp:lastModifiedBy>
  <dcterms:modified xsi:type="dcterms:W3CDTF">2019-05-15T09:20:48Z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