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去除背景音乐背景噪音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提升人声策略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提升人声策略---------------------------------------------------------------------------------------------------------------------------------------------------------------------------------------------------------------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 提升人声频段dB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 滤除人声外的所有频响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 在200～300Hz频段提升3～6dB以补充基音，1～2kHz频段提升3～6dB增加音色的透明度，提高人声清晰度。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 如果是男声，那么首先应该考虑提升250～330Hz频段，这是男声基音的主要频段，提升此频段可以增加基音的力度。其次可以考虑对1kHz左右频段做小幅度提升，增加音色的明亮度。如果需要增加一些男低音的浑厚感可以小幅度提升64～100Hz频段。如果调节女声，首先应该考虑提升250～523Hz频段，增加基音的力度和丰满度。其次可以考虑对1kHz以上频率给予小幅度的提升，可以增加音色的明亮度。但如果演唱的女声声音单薄，高音范围窄，那么1kHz频段则不应提升，4kHz频段和10kHz频段需要进行衰减，消除中高频和高频噪音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人声，由气流声带振动产生。在一定期间内，振动的次数多则声调高，反之振动的次数少则音调低。一般的男性声音低，女性声音高。具体频率如下：人声：男：低音82～392Hz，基准音区64～523Hz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男中音123～493Hz，男高音164～698Hz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女：低音82～392Hz，基准音区160～1200Hz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女低音123～493Hz，女高音220～1100HZ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1"/>
          <w:szCs w:val="21"/>
          <w:shd w:val="clear" w:fill="F2F2F2"/>
        </w:rPr>
        <w:t>但是人与人之间的差别的个体差异及言语之间的差异都是很大的。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滤除音频文件背景噪声 - jingyuxiansheng的专栏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55C4"/>
    <w:rsid w:val="173155C4"/>
    <w:rsid w:val="1C1667C3"/>
    <w:rsid w:val="5E190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2019-07-21T09:08:00Z</dcterms:created>
  <dc:creator>ATI老哇的爪子007</dc:creator>
  <cp:lastModifiedBy>ATI老哇的爪子007</cp:lastModifiedBy>
  <dcterms:modified xsi:type="dcterms:W3CDTF">2019-07-21T09:18:36Z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