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/>
          <w:lang w:val="en-US" w:eastAsia="zh-CN"/>
        </w:rPr>
        <w:t>Atitit 盾牌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shield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的艺术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常见作用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防御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当雨伞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  <w:lang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</w:rPr>
        <w:t>伪装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  <w:lang w:eastAsia="zh-CN"/>
        </w:rPr>
        <w:t>挡住自己接近目标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</w:rPr>
        <w:t>甚至有时直接用来搭建棚屋</w:t>
      </w:r>
      <w:bookmarkStart w:id="0" w:name="_GoBack"/>
      <w:bookmarkEnd w:id="0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盾牌的前世今生 最佳防护兵器_快报_files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6A5B77"/>
    <w:rsid w:val="350A19D5"/>
    <w:rsid w:val="4F934077"/>
    <w:rsid w:val="686A5B77"/>
    <w:rsid w:val="6D535020"/>
    <w:rsid w:val="7E49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2018-07-12T03:21:00Z</dcterms:created>
  <dc:creator>ATI老哇的爪子007</dc:creator>
  <cp:lastModifiedBy>ATI老哇的爪子007</cp:lastModifiedBy>
  <dcterms:modified xsi:type="dcterms:W3CDTF">2018-07-12T03:23:35Z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