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考古课程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考古学研究入门</w:t>
      </w:r>
      <w:r>
        <w:tab/>
      </w:r>
      <w:r>
        <w:fldChar w:fldCharType="begin"/>
      </w:r>
      <w:r>
        <w:instrText xml:space="preserve"> PAGEREF _Toc23872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_Toc31194 </w:instrText>
      </w:r>
      <w:r>
        <w:rPr>
          <w:rFonts w:hint="eastAsia"/>
          <w:lang w:val="en-US" w:eastAsia="zh-CN"/>
        </w:rPr>
        <w:fldChar w:fldCharType="separate"/>
      </w:r>
      <w:r>
        <w:t>古文字学</w:t>
      </w:r>
      <w:r>
        <w:tab/>
      </w:r>
      <w:r>
        <w:fldChar w:fldCharType="begin"/>
      </w:r>
      <w:r>
        <w:instrText xml:space="preserve"> PAGEREF _Toc31194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《文物学 李晓东 著》</w:t>
      </w:r>
      <w:r>
        <w:tab/>
      </w:r>
      <w:r>
        <w:fldChar w:fldCharType="begin"/>
      </w:r>
      <w:r>
        <w:instrText xml:space="preserve"> PAGEREF _Toc23016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《世界上古史（21世纪史学系列教材）》(晏绍祥...)</w:t>
      </w:r>
      <w:r>
        <w:tab/>
      </w:r>
      <w:r>
        <w:fldChar w:fldCharType="begin"/>
      </w:r>
      <w:r>
        <w:instrText xml:space="preserve"> PAGEREF _Toc3419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考古学导论</w:t>
      </w:r>
      <w:r>
        <w:tab/>
      </w:r>
      <w:r>
        <w:fldChar w:fldCharType="begin"/>
      </w:r>
      <w:r>
        <w:instrText xml:space="preserve"> PAGEREF _Toc22683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"https://www.baidu.com/s?wd=%E5%8D%9A%E7%89%A9%E9%A6%86%E5%AD%A6&amp;tn=44039180_cpr&amp;fenlei=mv6quAkxTZn0IZRqIHckPjm4nH00T1d9uyD1nHDduhnYnjTvnjuW0ZwV5Hcvrjm3rH6sPfKWUMw85HfYnjn4nH6sgvPsT6KdThsqpZwYTjCEQLGCpyw9Uz4Bmy-bIi4WUvYETgN-TLwGUv3EnHb3rjD4nWc1PW0knHmdPjb3Ps"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博物馆学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bookmarkStart w:id="1" w:name="OLE_LINK6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文物学理论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、文化人类学、民族学、古代汉语、史料学、地理学、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中国通史、</w:t>
      </w:r>
      <w:bookmarkStart w:id="2" w:name="OLE_LINK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世界上古史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、中国考古学、</w:t>
      </w:r>
      <w:bookmarkStart w:id="3" w:name="OLE_LINK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考古学导论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、旧石器时代考古、新石器时代考古、夏商周考古、战国秦汉考古、三国两晋南北朝考古、隋唐考古等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中国古代史、</w:t>
      </w:r>
      <w:bookmarkStart w:id="4" w:name="OLE_LINK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历史文献学</w:t>
      </w:r>
      <w:bookmarkEnd w:id="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、</w:t>
      </w:r>
      <w:bookmarkStart w:id="5" w:name="OLE_LINK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古文字学</w:t>
      </w:r>
      <w:bookmarkEnd w:id="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、博物馆学、文化遗产学、文物保护技术、科技考古等。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中国通史、世界上古史、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"http://baike.baidu.com/view/1748442.htm"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中国考古学史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、考古学导论、旧石器时代考古、新石器时代考古、夏商周考古、战国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"http://baike.baidu.com/view/2748794.htm"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秦汉考古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、三国两晋南北朝考古、隋唐考古、宋元明考古、</w:t>
      </w:r>
      <w:bookmarkStart w:id="6" w:name="OLE_LINK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田野考古</w:t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7" w:name="_Toc23872"/>
      <w:r>
        <w:rPr>
          <w:rFonts w:hint="eastAsia"/>
        </w:rPr>
        <w:t>考古学研究入门</w:t>
      </w:r>
      <w:bookmarkEnd w:id="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第一章 了解人类的过去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第二章 发现人类的过去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第三章 学科的进步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第四章 发现与勘探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第五章 考古发掘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第六章 断代与年代学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第七章 技术与器物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第八章 生态与经济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第九章 聚落形态与社会分析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第十章 探索与阐释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第十一章 公共考古学</w:t>
      </w:r>
    </w:p>
    <w:p>
      <w:pPr>
        <w:pStyle w:val="2"/>
      </w:pPr>
      <w:bookmarkStart w:id="8" w:name="_Toc31194"/>
      <w:r>
        <w:t>古文字学</w:t>
      </w:r>
      <w:bookmarkEnd w:id="8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导言 古文字和</w:t>
      </w:r>
      <w:bookmarkStart w:id="9" w:name="OLE_LINK5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古文字学</w:t>
      </w:r>
      <w:bookmarkEnd w:id="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第一章 汉字记录语言的方式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 考释古文字的途径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 字形历史演变的规律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 古音问题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 字义的探索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 古文字研究中的几个问题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写在后面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0" w:name="_Toc2301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《文物学 李晓东 著》</w:t>
      </w:r>
      <w:bookmarkEnd w:id="10"/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第YI章  文物学概述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第二章  文物研究与文物学的历史发展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第三章  文物学与相关学科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第四章  文物定名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第五章  文物分类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第六章  文物鉴定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第七章  文物价值与作用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第八章  古器物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第九章  古书画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第十章  古文献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第十一章  古代文化史迹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第十二章  近代现代文物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第十三章  文物保护管理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第十四章  文物保护技术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第十五章  21世纪的文物学 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419"/>
      <w:r>
        <w:rPr>
          <w:rFonts w:hint="eastAsia"/>
          <w:lang w:val="en-US" w:eastAsia="zh-CN"/>
        </w:rPr>
        <w:t>《世界上古史（21世纪史学系列教材）》(晏绍祥...)</w:t>
      </w:r>
      <w:bookmarkEnd w:id="11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12" w:name="OLE_LINK10"/>
      <w:bookmarkStart w:id="15" w:name="_GoBack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人类的史前时代</w:t>
      </w:r>
      <w:bookmarkEnd w:id="15"/>
    </w:p>
    <w:bookmarkEnd w:id="12"/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第二章 西亚文明的产生和发展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第三章 青铜时代的埃及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第四章 青铜时代的亚欧大陆与早期游牧、农耕世界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第五章 公元前1千纪中前期的西亚和北非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第六章 从列国并立到统一的印度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第七章 春秋战国时代的中国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第八章 古代希腊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第九章 古代罗马共和国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第十章 帝国时代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第十一章 公元3-6世纪的世界形势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第一章 人类的史前时代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bookmarkStart w:id="13" w:name="_Toc22683"/>
      <w:r>
        <w:rPr>
          <w:rFonts w:hint="default"/>
        </w:rPr>
        <w:t>考古学导论</w:t>
      </w:r>
      <w:bookmarkEnd w:id="13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中译本序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bookmarkStart w:id="14" w:name="OLE_LINK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考古学导论</w:t>
      </w:r>
    </w:p>
    <w:bookmarkEnd w:id="14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第一章 考古学与历史学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第二章 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第三章 考古遗址和层位学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第四章 野外遗迹的识别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第五章 解释考古材料：基本方法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第六章 考古学资料的解释——片段的复原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城市革命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青铜时代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作为技术阶段的考古学时代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附录布鲁斯·特里格谈柴尔德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柴尔德仍与我们同在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如果柴尔德活到今天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柴尔德，一位马克思主义考古学家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后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13750"/>
    <w:rsid w:val="0D437AEF"/>
    <w:rsid w:val="223564B9"/>
    <w:rsid w:val="28C73993"/>
    <w:rsid w:val="2D187878"/>
    <w:rsid w:val="2E4B0C0D"/>
    <w:rsid w:val="3A6E59CB"/>
    <w:rsid w:val="3EF959A8"/>
    <w:rsid w:val="3F9039B9"/>
    <w:rsid w:val="41B302D4"/>
    <w:rsid w:val="43CE5C11"/>
    <w:rsid w:val="4C313750"/>
    <w:rsid w:val="5637293B"/>
    <w:rsid w:val="57B348EF"/>
    <w:rsid w:val="5D7E22D8"/>
    <w:rsid w:val="5ECD03F3"/>
    <w:rsid w:val="6405346C"/>
    <w:rsid w:val="64087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2016-09-26T11:11:00Z</dcterms:created>
  <dc:creator>Administrator</dc:creator>
  <cp:lastModifiedBy>Administrator</cp:lastModifiedBy>
  <dcterms:modified xsi:type="dcterms:W3CDTF">2016-09-26T11:44:21Z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