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每月需要总结的财务报表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 xml:space="preserve">三大财报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Balance Sheet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资产负债表,利润表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损益表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Income Statement/Profit and Loss Account)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,现金流量表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statement of cash flows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,</w:t>
      </w:r>
      <w:r>
        <w:tab/>
      </w:r>
      <w:r>
        <w:fldChar w:fldCharType="begin"/>
      </w:r>
      <w:r>
        <w:instrText xml:space="preserve"> PAGEREF _Toc606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t>公司</w:t>
      </w:r>
      <w:r>
        <w:rPr>
          <w:rFonts w:hint="default"/>
        </w:rPr>
        <w:t>常用报表有资产负债表,利润表,现金流量表,所有者权益变动表</w:t>
      </w:r>
      <w:r>
        <w:tab/>
      </w:r>
      <w:r>
        <w:fldChar w:fldCharType="begin"/>
      </w:r>
      <w:r>
        <w:instrText xml:space="preserve"> PAGEREF _Toc30517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eastAsia="zh-CN"/>
        </w:rPr>
        <w:t>个人常用报表</w:t>
      </w:r>
      <w:r>
        <w:tab/>
      </w:r>
      <w:r>
        <w:fldChar w:fldCharType="begin"/>
      </w:r>
      <w:r>
        <w:instrText xml:space="preserve"> PAGEREF _Toc22920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资产负债表</w:t>
      </w:r>
      <w:r>
        <w:rPr>
          <w:rFonts w:hint="eastAsia"/>
          <w:lang w:val="en-US" w:eastAsia="zh-CN"/>
        </w:rPr>
        <w:t xml:space="preserve"> （账户余额表 应收账款 押金表 对外借款表 信用卡余额表）</w:t>
      </w:r>
      <w:r>
        <w:tab/>
      </w:r>
      <w:r>
        <w:fldChar w:fldCharType="begin"/>
      </w:r>
      <w:r>
        <w:instrText xml:space="preserve"> PAGEREF _Toc11770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损益表</w:t>
      </w:r>
      <w:r>
        <w:rPr>
          <w:rFonts w:hint="eastAsia"/>
          <w:lang w:eastAsia="zh-CN"/>
        </w:rPr>
        <w:t>（包括</w:t>
      </w:r>
      <w:r>
        <w:rPr>
          <w:rFonts w:hint="eastAsia"/>
          <w:lang w:val="en-US" w:eastAsia="zh-CN"/>
        </w:rPr>
        <w:t>**（重要）</w:t>
      </w:r>
      <w:r>
        <w:rPr>
          <w:rFonts w:hint="eastAsia"/>
          <w:lang w:eastAsia="zh-CN"/>
        </w:rPr>
        <w:t>支出表</w:t>
      </w:r>
      <w:r>
        <w:rPr>
          <w:rFonts w:hint="eastAsia"/>
          <w:lang w:val="en-US" w:eastAsia="zh-CN"/>
        </w:rPr>
        <w:t xml:space="preserve"> 收支平衡表 利息支出总表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_Toc17554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default"/>
        </w:rPr>
        <w:t>现金流量表</w:t>
      </w:r>
      <w:r>
        <w:rPr>
          <w:rFonts w:hint="eastAsia"/>
          <w:lang w:val="en-US" w:eastAsia="zh-CN"/>
        </w:rPr>
        <w:t>(账户余额储备表 账户额度使用总费用表</w:t>
      </w:r>
      <w:r>
        <w:tab/>
      </w:r>
      <w:r>
        <w:fldChar w:fldCharType="begin"/>
      </w:r>
      <w:r>
        <w:instrText xml:space="preserve"> PAGEREF _Toc29300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**（重要）最低还款状态表</w:t>
      </w:r>
      <w:bookmarkStart w:id="17" w:name="_GoBack"/>
      <w:bookmarkEnd w:id="17"/>
      <w:r>
        <w:tab/>
      </w:r>
      <w:r>
        <w:fldChar w:fldCharType="begin"/>
      </w:r>
      <w:r>
        <w:instrText xml:space="preserve"> PAGEREF _Toc19328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最低还款使用率   最低还款除以总负债</w:t>
      </w:r>
      <w:r>
        <w:tab/>
      </w:r>
      <w:r>
        <w:fldChar w:fldCharType="begin"/>
      </w:r>
      <w:r>
        <w:instrText xml:space="preserve"> PAGEREF _Toc12598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溢出款表报 各账户余额表 使用度等</w:t>
      </w:r>
      <w:r>
        <w:tab/>
      </w:r>
      <w:r>
        <w:fldChar w:fldCharType="begin"/>
      </w:r>
      <w:r>
        <w:instrText xml:space="preserve"> PAGEREF _Toc8882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-------------其他</w:t>
      </w:r>
      <w:r>
        <w:tab/>
      </w:r>
      <w:r>
        <w:fldChar w:fldCharType="begin"/>
      </w:r>
      <w:r>
        <w:instrText xml:space="preserve"> PAGEREF _Toc18135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借记卡余额表</w:t>
      </w:r>
      <w:r>
        <w:tab/>
      </w:r>
      <w:r>
        <w:fldChar w:fldCharType="begin"/>
      </w:r>
      <w:r>
        <w:instrText xml:space="preserve"> PAGEREF _Toc3919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借记卡列表</w:t>
      </w:r>
      <w:r>
        <w:tab/>
      </w:r>
      <w:r>
        <w:fldChar w:fldCharType="begin"/>
      </w:r>
      <w:r>
        <w:instrText xml:space="preserve"> PAGEREF _Toc31517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信用卡列表</w:t>
      </w:r>
      <w:r>
        <w:tab/>
      </w:r>
      <w:r>
        <w:fldChar w:fldCharType="begin"/>
      </w:r>
      <w:r>
        <w:instrText xml:space="preserve"> PAGEREF _Toc31805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1. 财务报表的五种分析方法。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比较分析，趋势分析，因素分析，比率分析，现金流分析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_Toc11951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S52状态表</w:t>
      </w:r>
      <w:r>
        <w:tab/>
      </w:r>
      <w:r>
        <w:fldChar w:fldCharType="begin"/>
      </w:r>
      <w:r>
        <w:instrText xml:space="preserve"> PAGEREF _Toc11157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应收账款43w</w:t>
      </w:r>
      <w:r>
        <w:tab/>
      </w:r>
      <w:r>
        <w:fldChar w:fldCharType="begin"/>
      </w:r>
      <w:r>
        <w:instrText xml:space="preserve"> PAGEREF _Toc5921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_Toc4337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606"/>
      <w:r>
        <w:rPr>
          <w:rFonts w:hint="eastAsia"/>
          <w:lang w:val="en-US" w:eastAsia="zh-CN"/>
        </w:rPr>
        <w:t xml:space="preserve">三大财报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Balance Sheet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资产负债表,利润表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损益表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Income Statement/Profit and Loss Account)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,现金流量表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statement of cash flows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</w:t>
      </w:r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30517"/>
      <w:r>
        <w:t>公司</w:t>
      </w:r>
      <w:r>
        <w:rPr>
          <w:rFonts w:hint="default"/>
        </w:rPr>
        <w:t>常用报表有资产负债表,利润表,现金流量表,所有者权益变动表</w:t>
      </w:r>
      <w:bookmarkEnd w:id="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四大报表</w:t>
      </w:r>
    </w:p>
    <w:p>
      <w:pPr>
        <w:pStyle w:val="2"/>
        <w:rPr>
          <w:rFonts w:hint="eastAsia"/>
          <w:lang w:val="en-US" w:eastAsia="zh-CN"/>
        </w:rPr>
      </w:pPr>
      <w:bookmarkStart w:id="2" w:name="_Toc22920"/>
      <w:r>
        <w:rPr>
          <w:rFonts w:hint="eastAsia"/>
          <w:lang w:eastAsia="zh-CN"/>
        </w:rPr>
        <w:t>个人常用报表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1770"/>
      <w:r>
        <w:rPr>
          <w:rFonts w:hint="eastAsia"/>
          <w:lang w:eastAsia="zh-CN"/>
        </w:rPr>
        <w:t>资产负债表</w:t>
      </w:r>
      <w:r>
        <w:rPr>
          <w:rFonts w:hint="eastAsia"/>
          <w:lang w:val="en-US" w:eastAsia="zh-CN"/>
        </w:rPr>
        <w:t xml:space="preserve"> （账户余额表 应收账款 押金表 对外借款表 信用卡余额表）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554"/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损益表</w:t>
      </w:r>
      <w:r>
        <w:rPr>
          <w:rFonts w:hint="eastAsia"/>
          <w:lang w:eastAsia="zh-CN"/>
        </w:rPr>
        <w:t>（包括</w:t>
      </w:r>
      <w:r>
        <w:rPr>
          <w:rFonts w:hint="eastAsia"/>
          <w:lang w:val="en-US" w:eastAsia="zh-CN"/>
        </w:rPr>
        <w:t>**（重要）</w:t>
      </w:r>
      <w:r>
        <w:rPr>
          <w:rFonts w:hint="eastAsia"/>
          <w:lang w:eastAsia="zh-CN"/>
        </w:rPr>
        <w:t>支出表</w:t>
      </w:r>
      <w:r>
        <w:rPr>
          <w:rFonts w:hint="eastAsia"/>
          <w:lang w:val="en-US" w:eastAsia="zh-CN"/>
        </w:rPr>
        <w:t xml:space="preserve"> 收支平衡表 利息支出总表</w:t>
      </w:r>
      <w:r>
        <w:rPr>
          <w:rFonts w:hint="eastAsia"/>
          <w:lang w:eastAsia="zh-CN"/>
        </w:rPr>
        <w:t>）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9300"/>
      <w:r>
        <w:rPr>
          <w:rFonts w:hint="default"/>
        </w:rPr>
        <w:t>现金流量表</w:t>
      </w:r>
      <w:r>
        <w:rPr>
          <w:rFonts w:hint="eastAsia"/>
          <w:lang w:val="en-US" w:eastAsia="zh-CN"/>
        </w:rPr>
        <w:t>(账户余额储备表 账户额度使用总费用表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现金（包含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"https://baike.baidu.com/item/%E9%93%B6%E8%A1%8C%E5%AD%98%E6%AC%BE" \t "https://baike.baidu.com/item/%E7%8E%B0%E9%87%91%E6%B5%81%E9%87%8F%E8%A1%A8/_blank"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银行存款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）的增减变动情形。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现金流量表的出现，主要是要反映出资产负债表中各个项目对现金流量的影响，并根据其用途划分为经营、投资及融资三个活动分类</w:t>
      </w:r>
    </w:p>
    <w:p>
      <w:pPr>
        <w:pStyle w:val="3"/>
        <w:rPr>
          <w:rFonts w:hint="eastAsia"/>
          <w:lang w:val="en-US" w:eastAsia="zh-CN"/>
        </w:rPr>
      </w:pPr>
      <w:bookmarkStart w:id="6" w:name="_Toc19328"/>
      <w:r>
        <w:rPr>
          <w:rFonts w:hint="eastAsia"/>
          <w:lang w:val="en-US" w:eastAsia="zh-CN"/>
        </w:rPr>
        <w:t>**（重要）最低还款状态表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2598"/>
      <w:r>
        <w:rPr>
          <w:rFonts w:hint="eastAsia"/>
          <w:lang w:val="en-US" w:eastAsia="zh-CN"/>
        </w:rPr>
        <w:t>最低还款使用率   最低还款除以总负债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882"/>
      <w:r>
        <w:rPr>
          <w:rFonts w:hint="eastAsia"/>
          <w:lang w:val="en-US" w:eastAsia="zh-CN"/>
        </w:rPr>
        <w:t>溢出款表报 各账户余额表 使用度等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重点关注w2 alp2账户表 信用卡余额表</w:t>
      </w:r>
    </w:p>
    <w:p>
      <w:pPr>
        <w:pStyle w:val="3"/>
        <w:rPr>
          <w:rFonts w:hint="eastAsia"/>
          <w:lang w:val="en-US" w:eastAsia="zh-CN"/>
        </w:rPr>
      </w:pPr>
      <w:bookmarkStart w:id="9" w:name="_Toc18135"/>
      <w:r>
        <w:rPr>
          <w:rFonts w:hint="eastAsia"/>
          <w:lang w:val="en-US" w:eastAsia="zh-CN"/>
        </w:rPr>
        <w:t>-------------其他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0" w:name="_Toc3919"/>
      <w:r>
        <w:rPr>
          <w:rFonts w:hint="eastAsia"/>
          <w:lang w:val="en-US" w:eastAsia="zh-CN"/>
        </w:rPr>
        <w:t>借记卡余额表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517"/>
      <w:r>
        <w:rPr>
          <w:rFonts w:hint="eastAsia"/>
          <w:lang w:val="en-US" w:eastAsia="zh-CN"/>
        </w:rPr>
        <w:t>借记卡列表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1805"/>
      <w:r>
        <w:rPr>
          <w:rFonts w:hint="eastAsia"/>
          <w:lang w:val="en-US" w:eastAsia="zh-CN"/>
        </w:rPr>
        <w:t>信用卡列表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1951"/>
      <w:r>
        <w:rPr>
          <w:rFonts w:hint="eastAsia"/>
          <w:lang w:val="en-US" w:eastAsia="zh-CN"/>
        </w:rPr>
        <w:t>1. 财务报表的五种分析方法。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比较分析，趋势分析，因素分析，比率分析，现金流分析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一、比较分析：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二、趋势分析：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三、因素分析：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四、比率分析：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1.4.1. 1、偿债能力：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1.4.2. 2、营运能力：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1.4.3. 3、盈利能力：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五、现金流分析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1157"/>
      <w:r>
        <w:rPr>
          <w:rFonts w:hint="eastAsia"/>
          <w:lang w:val="en-US" w:eastAsia="zh-CN"/>
        </w:rPr>
        <w:t>S52状态表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5921"/>
      <w:r>
        <w:rPr>
          <w:rFonts w:hint="eastAsia"/>
          <w:lang w:val="en-US" w:eastAsia="zh-CN"/>
        </w:rPr>
        <w:t>应收账款43w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4337"/>
      <w:r>
        <w:rPr>
          <w:rFonts w:hint="eastAsia"/>
          <w:lang w:val="en-US" w:eastAsia="zh-CN"/>
        </w:rPr>
        <w:t>参考资料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现金流量表_百度百科.html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bankcard r7 attilax sumup debitcard list v6 s44.xlsx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deposit 押金表 v4 s31.docx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receiveable cyar lee rmbs v12 r2c.xlsx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receivable patto v4 s51 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receiveable 应收账款 v2 s51.xlsx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receiveable 应收账款 v2 s51.xlsx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AC3C"/>
    <w:multiLevelType w:val="multilevel"/>
    <w:tmpl w:val="1E24AC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63E16"/>
    <w:rsid w:val="01DE6C33"/>
    <w:rsid w:val="03D26445"/>
    <w:rsid w:val="051C3FAE"/>
    <w:rsid w:val="06AB0B77"/>
    <w:rsid w:val="07886A0D"/>
    <w:rsid w:val="079C3920"/>
    <w:rsid w:val="0A463E16"/>
    <w:rsid w:val="0A8528FE"/>
    <w:rsid w:val="0B953AB8"/>
    <w:rsid w:val="0BB05ED2"/>
    <w:rsid w:val="12354437"/>
    <w:rsid w:val="12B342F1"/>
    <w:rsid w:val="141E0A22"/>
    <w:rsid w:val="14D2243F"/>
    <w:rsid w:val="1632077C"/>
    <w:rsid w:val="1DAC60C5"/>
    <w:rsid w:val="1FE63BB1"/>
    <w:rsid w:val="21071EAC"/>
    <w:rsid w:val="21353216"/>
    <w:rsid w:val="22D31DA9"/>
    <w:rsid w:val="27465056"/>
    <w:rsid w:val="29F04AD0"/>
    <w:rsid w:val="2A413231"/>
    <w:rsid w:val="2E8B3E56"/>
    <w:rsid w:val="2EFF10B0"/>
    <w:rsid w:val="306E7888"/>
    <w:rsid w:val="30C82CF3"/>
    <w:rsid w:val="31A739F5"/>
    <w:rsid w:val="31C85419"/>
    <w:rsid w:val="32946BBC"/>
    <w:rsid w:val="346D2062"/>
    <w:rsid w:val="35A6636B"/>
    <w:rsid w:val="37165462"/>
    <w:rsid w:val="37B736C0"/>
    <w:rsid w:val="38826135"/>
    <w:rsid w:val="3C000AD7"/>
    <w:rsid w:val="3CC55CCA"/>
    <w:rsid w:val="40640389"/>
    <w:rsid w:val="415C3E1A"/>
    <w:rsid w:val="432E1FE8"/>
    <w:rsid w:val="45FB6729"/>
    <w:rsid w:val="494D6974"/>
    <w:rsid w:val="4B5F3F29"/>
    <w:rsid w:val="4CC5785F"/>
    <w:rsid w:val="4D1334CF"/>
    <w:rsid w:val="4D4C21B5"/>
    <w:rsid w:val="50DC7768"/>
    <w:rsid w:val="53484D68"/>
    <w:rsid w:val="53C07B4D"/>
    <w:rsid w:val="55DA2864"/>
    <w:rsid w:val="57B12A79"/>
    <w:rsid w:val="585A42F3"/>
    <w:rsid w:val="58DE7F25"/>
    <w:rsid w:val="5AAD2A6D"/>
    <w:rsid w:val="5B422856"/>
    <w:rsid w:val="5DE25429"/>
    <w:rsid w:val="5E4B2EE6"/>
    <w:rsid w:val="60CB0C81"/>
    <w:rsid w:val="63155A63"/>
    <w:rsid w:val="641B1E8B"/>
    <w:rsid w:val="64C311A4"/>
    <w:rsid w:val="655046DE"/>
    <w:rsid w:val="69AF4DDF"/>
    <w:rsid w:val="69CF63D1"/>
    <w:rsid w:val="6D847CF3"/>
    <w:rsid w:val="6DC5351A"/>
    <w:rsid w:val="6F2549D0"/>
    <w:rsid w:val="6FBC173D"/>
    <w:rsid w:val="713B2E29"/>
    <w:rsid w:val="731C20C6"/>
    <w:rsid w:val="74650CBB"/>
    <w:rsid w:val="7804401A"/>
    <w:rsid w:val="7BDA53B6"/>
    <w:rsid w:val="7BFE38FB"/>
    <w:rsid w:val="7DE52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2018-02-09T11:52:00Z</dcterms:created>
  <dc:creator>ATI老哇的爪子007</dc:creator>
  <cp:lastModifiedBy>ATI老哇的爪子007</cp:lastModifiedBy>
  <dcterms:modified xsi:type="dcterms:W3CDTF">2018-04-30T17:42:03Z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