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音乐方面的法规体系</w:t>
      </w:r>
    </w:p>
    <w:p>
      <w:pPr>
        <w:rPr>
          <w:rFonts w:hint="eastAsia"/>
          <w:lang w:val="en-US" w:eastAsia="zh-CN"/>
        </w:rPr>
      </w:pPr>
    </w:p>
    <w:sdt>
      <w:sdtPr>
        <w:rPr>
          <w:rFonts w:ascii="宋体" w:hAnsi="宋体" w:eastAsia="宋体" w:cstheme="minorBidi"/>
          <w:kern w:val="2"/>
          <w:sz w:val="21"/>
          <w:szCs w:val="24"/>
          <w:lang w:val="en-US" w:eastAsia="zh-CN" w:bidi="ar-SA"/>
        </w:rPr>
        <w:id w:val="147469833"/>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bookmarkStart w:id="12" w:name="_GoBack"/>
          <w:bookmarkEnd w:id="12"/>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_Toc5304 </w:instrText>
          </w:r>
          <w:r>
            <w:rPr>
              <w:rFonts w:hint="eastAsia"/>
              <w:lang w:val="en-US" w:eastAsia="zh-CN"/>
            </w:rPr>
            <w:fldChar w:fldCharType="separate"/>
          </w:r>
          <w:r>
            <w:rPr>
              <w:rFonts w:hint="default"/>
              <w:lang w:val="en-US" w:eastAsia="zh-CN"/>
            </w:rPr>
            <w:t xml:space="preserve">1.1. </w:t>
          </w:r>
          <w:r>
            <w:rPr>
              <w:rFonts w:hint="eastAsia" w:ascii="Helvetica" w:hAnsi="Helvetica" w:eastAsia="Helvetica" w:cs="Helvetica"/>
              <w:i w:val="0"/>
              <w:caps w:val="0"/>
              <w:spacing w:val="10"/>
              <w:szCs w:val="16"/>
              <w:shd w:val="clear" w:fill="FFFFFF"/>
            </w:rPr>
            <w:t>《著作权法》</w:t>
          </w:r>
          <w:r>
            <w:rPr>
              <w:rFonts w:ascii="微软雅黑" w:hAnsi="微软雅黑" w:eastAsia="微软雅黑" w:cs="微软雅黑"/>
              <w:i w:val="0"/>
              <w:caps w:val="0"/>
              <w:spacing w:val="0"/>
              <w:szCs w:val="14"/>
              <w:shd w:val="clear" w:fill="FFFFFF"/>
            </w:rPr>
            <w:t>《</w:t>
          </w:r>
          <w:r>
            <w:rPr>
              <w:rFonts w:hint="eastAsia" w:ascii="微软雅黑" w:hAnsi="微软雅黑" w:eastAsia="微软雅黑" w:cs="微软雅黑"/>
              <w:i w:val="0"/>
              <w:caps w:val="0"/>
              <w:spacing w:val="0"/>
              <w:szCs w:val="14"/>
              <w:shd w:val="clear" w:fill="FFFFFF"/>
              <w:lang w:val="en-US" w:eastAsia="zh-CN"/>
            </w:rPr>
            <w:t>RPC</w:t>
          </w:r>
          <w:r>
            <w:rPr>
              <w:rFonts w:ascii="微软雅黑" w:hAnsi="微软雅黑" w:eastAsia="微软雅黑" w:cs="微软雅黑"/>
              <w:i w:val="0"/>
              <w:caps w:val="0"/>
              <w:spacing w:val="0"/>
              <w:szCs w:val="14"/>
              <w:shd w:val="clear" w:fill="FFFFFF"/>
            </w:rPr>
            <w:t>著作权法》</w:t>
          </w:r>
          <w:r>
            <w:tab/>
          </w:r>
          <w:r>
            <w:fldChar w:fldCharType="begin"/>
          </w:r>
          <w:r>
            <w:instrText xml:space="preserve"> PAGEREF _Toc5304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_Toc26891 </w:instrText>
          </w:r>
          <w:r>
            <w:rPr>
              <w:rFonts w:hint="eastAsia"/>
              <w:lang w:val="en-US" w:eastAsia="zh-CN"/>
            </w:rPr>
            <w:fldChar w:fldCharType="separate"/>
          </w:r>
          <w:r>
            <w:rPr>
              <w:rFonts w:hint="default"/>
            </w:rPr>
            <w:t xml:space="preserve">1.2. </w:t>
          </w:r>
          <w:r>
            <w:t>《知识产权法》</w:t>
          </w:r>
          <w:r>
            <w:tab/>
          </w:r>
          <w:r>
            <w:fldChar w:fldCharType="begin"/>
          </w:r>
          <w:r>
            <w:instrText xml:space="preserve"> PAGEREF _Toc26891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_Toc7791 </w:instrText>
          </w:r>
          <w:r>
            <w:rPr>
              <w:rFonts w:hint="eastAsia"/>
              <w:lang w:val="en-US" w:eastAsia="zh-CN"/>
            </w:rPr>
            <w:fldChar w:fldCharType="separate"/>
          </w:r>
          <w:r>
            <w:rPr>
              <w:rFonts w:hint="default"/>
              <w:lang w:val="en-US" w:eastAsia="zh-CN"/>
            </w:rPr>
            <w:t xml:space="preserve">1.3. </w:t>
          </w:r>
          <w:r>
            <w:rPr>
              <w:rFonts w:hint="eastAsia"/>
            </w:rPr>
            <w:t>2015《关于责令网络音乐服务商停止未经授权传播音乐作品的通知》。</w:t>
          </w:r>
          <w:r>
            <w:tab/>
          </w:r>
          <w:r>
            <w:fldChar w:fldCharType="begin"/>
          </w:r>
          <w:r>
            <w:instrText xml:space="preserve"> PAGEREF _Toc7791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_Toc4313 </w:instrText>
          </w:r>
          <w:r>
            <w:rPr>
              <w:rFonts w:hint="eastAsia"/>
              <w:lang w:val="en-US" w:eastAsia="zh-CN"/>
            </w:rPr>
            <w:fldChar w:fldCharType="separate"/>
          </w:r>
          <w:r>
            <w:rPr>
              <w:rFonts w:hint="default"/>
            </w:rPr>
            <w:t xml:space="preserve">1.4. </w:t>
          </w:r>
          <w:r>
            <w:rPr>
              <w:rFonts w:hint="eastAsia"/>
            </w:rPr>
            <w:t>国家版权局于2015年公示的《著作权行政处罚实施办法（修订征求意见稿）》</w:t>
          </w:r>
          <w:r>
            <w:tab/>
          </w:r>
          <w:r>
            <w:fldChar w:fldCharType="begin"/>
          </w:r>
          <w:r>
            <w:instrText xml:space="preserve"> PAGEREF _Toc4313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_Toc17614 </w:instrText>
          </w:r>
          <w:r>
            <w:rPr>
              <w:rFonts w:hint="eastAsia"/>
              <w:lang w:val="en-US" w:eastAsia="zh-CN"/>
            </w:rPr>
            <w:fldChar w:fldCharType="separate"/>
          </w:r>
          <w:r>
            <w:rPr>
              <w:rFonts w:hint="default"/>
            </w:rPr>
            <w:t xml:space="preserve">1.5. </w:t>
          </w:r>
          <w:r>
            <w:rPr>
              <w:rFonts w:hint="eastAsia"/>
            </w:rPr>
            <w:t>信息网络传播保护条例</w:t>
          </w:r>
          <w:r>
            <w:tab/>
          </w:r>
          <w:r>
            <w:fldChar w:fldCharType="begin"/>
          </w:r>
          <w:r>
            <w:instrText xml:space="preserve"> PAGEREF _Toc17614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_Toc32386 </w:instrText>
          </w:r>
          <w:r>
            <w:rPr>
              <w:rFonts w:hint="eastAsia"/>
              <w:lang w:val="en-US" w:eastAsia="zh-CN"/>
            </w:rPr>
            <w:fldChar w:fldCharType="separate"/>
          </w:r>
          <w:r>
            <w:rPr>
              <w:rFonts w:hint="default"/>
            </w:rPr>
            <w:t xml:space="preserve">1.6. </w:t>
          </w:r>
          <w:r>
            <w:rPr>
              <w:rFonts w:hint="eastAsia"/>
            </w:rPr>
            <w:t>著作权行政处罚实施办法</w:t>
          </w:r>
          <w:r>
            <w:tab/>
          </w:r>
          <w:r>
            <w:fldChar w:fldCharType="begin"/>
          </w:r>
          <w:r>
            <w:instrText xml:space="preserve"> PAGEREF _Toc32386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_Toc11034 </w:instrText>
          </w:r>
          <w:r>
            <w:rPr>
              <w:rFonts w:hint="eastAsia"/>
              <w:lang w:val="en-US" w:eastAsia="zh-CN"/>
            </w:rPr>
            <w:fldChar w:fldCharType="separate"/>
          </w:r>
          <w:r>
            <w:rPr>
              <w:rFonts w:hint="default"/>
              <w:lang w:val="en-US" w:eastAsia="zh-CN"/>
            </w:rPr>
            <w:t xml:space="preserve">1.7. </w:t>
          </w:r>
          <w:r>
            <w:rPr>
              <w:rFonts w:hint="eastAsia"/>
              <w:lang w:val="en-US" w:eastAsia="zh-CN"/>
            </w:rPr>
            <w:t>zhuyao历史</w:t>
          </w:r>
          <w:r>
            <w:tab/>
          </w:r>
          <w:r>
            <w:fldChar w:fldCharType="begin"/>
          </w:r>
          <w:r>
            <w:instrText xml:space="preserve"> PAGEREF _Toc11034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_Toc18661 </w:instrText>
          </w:r>
          <w:r>
            <w:rPr>
              <w:rFonts w:hint="eastAsia"/>
              <w:lang w:val="en-US" w:eastAsia="zh-CN"/>
            </w:rPr>
            <w:fldChar w:fldCharType="separate"/>
          </w:r>
          <w:r>
            <w:rPr>
              <w:rFonts w:hint="default"/>
              <w:lang w:val="en-US" w:eastAsia="zh-CN"/>
            </w:rPr>
            <w:t xml:space="preserve">2. </w:t>
          </w:r>
          <w:r>
            <w:rPr>
              <w:rFonts w:hint="eastAsia"/>
              <w:lang w:val="en-US" w:eastAsia="zh-CN"/>
            </w:rPr>
            <w:t>OTHER</w:t>
          </w:r>
          <w:r>
            <w:tab/>
          </w:r>
          <w:r>
            <w:fldChar w:fldCharType="begin"/>
          </w:r>
          <w:r>
            <w:instrText xml:space="preserve"> PAGEREF _Toc18661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_Toc12988 </w:instrText>
          </w:r>
          <w:r>
            <w:rPr>
              <w:rFonts w:hint="eastAsia"/>
              <w:lang w:val="en-US" w:eastAsia="zh-CN"/>
            </w:rPr>
            <w:fldChar w:fldCharType="separate"/>
          </w:r>
          <w:r>
            <w:rPr>
              <w:rFonts w:hint="default"/>
            </w:rPr>
            <w:t xml:space="preserve">2.1. </w:t>
          </w:r>
          <w:r>
            <w:rPr>
              <w:rFonts w:hint="eastAsia"/>
            </w:rPr>
            <w:t>以目前两大在线音乐巨头Spotify和Apple Music为例，</w:t>
          </w:r>
          <w:r>
            <w:tab/>
          </w:r>
          <w:r>
            <w:fldChar w:fldCharType="begin"/>
          </w:r>
          <w:r>
            <w:instrText xml:space="preserve"> PAGEREF _Toc12988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_Toc25024 </w:instrText>
          </w:r>
          <w:r>
            <w:rPr>
              <w:rFonts w:hint="eastAsia"/>
              <w:lang w:val="en-US" w:eastAsia="zh-CN"/>
            </w:rPr>
            <w:fldChar w:fldCharType="separate"/>
          </w:r>
          <w:r>
            <w:rPr>
              <w:rFonts w:hint="default"/>
              <w:lang w:val="en-US" w:eastAsia="zh-CN"/>
            </w:rPr>
            <w:t xml:space="preserve">2.2. </w:t>
          </w:r>
          <w:r>
            <w:rPr>
              <w:rFonts w:hint="eastAsia"/>
            </w:rPr>
            <w:t>2018年10月11日，美国《音乐现代化法案》</w:t>
          </w:r>
          <w:r>
            <w:tab/>
          </w:r>
          <w:r>
            <w:fldChar w:fldCharType="begin"/>
          </w:r>
          <w:r>
            <w:instrText xml:space="preserve"> PAGEREF _Toc25024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_Toc11403 </w:instrText>
          </w:r>
          <w:r>
            <w:rPr>
              <w:rFonts w:hint="eastAsia"/>
              <w:lang w:val="en-US" w:eastAsia="zh-CN"/>
            </w:rPr>
            <w:fldChar w:fldCharType="separate"/>
          </w:r>
          <w:r>
            <w:rPr>
              <w:rFonts w:hint="default" w:ascii="宋体" w:hAnsi="宋体" w:eastAsia="宋体" w:cs="宋体"/>
              <w:i w:val="0"/>
              <w:caps w:val="0"/>
              <w:spacing w:val="0"/>
              <w:szCs w:val="16"/>
              <w:lang w:val="en-US" w:eastAsia="zh-CN"/>
            </w:rPr>
            <w:t xml:space="preserve">2.3. </w:t>
          </w:r>
          <w:r>
            <w:rPr>
              <w:rFonts w:hint="eastAsia" w:ascii="宋体" w:hAnsi="宋体" w:eastAsia="宋体" w:cs="宋体"/>
              <w:i w:val="0"/>
              <w:caps w:val="0"/>
              <w:spacing w:val="0"/>
              <w:szCs w:val="16"/>
              <w:lang w:val="en-US" w:eastAsia="zh-CN"/>
            </w:rPr>
            <w:t>国际性条约</w:t>
          </w:r>
          <w:r>
            <w:rPr>
              <w:rFonts w:hint="eastAsia" w:ascii="Helvetica" w:hAnsi="Helvetica" w:eastAsia="Helvetica" w:cs="Helvetica"/>
              <w:i w:val="0"/>
              <w:caps w:val="0"/>
              <w:spacing w:val="10"/>
              <w:szCs w:val="16"/>
              <w:shd w:val="clear" w:fill="FFFFFF"/>
            </w:rPr>
            <w:t>已经加入的国际条约，如《世界知识产权组织表演和录音制品条约》和《视听表演北京条约》</w:t>
          </w:r>
          <w:r>
            <w:tab/>
          </w:r>
          <w:r>
            <w:fldChar w:fldCharType="begin"/>
          </w:r>
          <w:r>
            <w:instrText xml:space="preserve"> PAGEREF _Toc11403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_Toc11352 </w:instrText>
          </w:r>
          <w:r>
            <w:rPr>
              <w:rFonts w:hint="eastAsia"/>
              <w:lang w:val="en-US" w:eastAsia="zh-CN"/>
            </w:rPr>
            <w:fldChar w:fldCharType="separate"/>
          </w:r>
          <w:r>
            <w:rPr>
              <w:rFonts w:hint="default"/>
              <w:lang w:val="en-US" w:eastAsia="zh-CN"/>
            </w:rPr>
            <w:t xml:space="preserve">3. </w:t>
          </w:r>
          <w:r>
            <w:rPr>
              <w:rFonts w:hint="eastAsia"/>
              <w:lang w:val="en-US" w:eastAsia="zh-CN"/>
            </w:rPr>
            <w:t>Ref</w:t>
          </w:r>
          <w:r>
            <w:tab/>
          </w:r>
          <w:r>
            <w:fldChar w:fldCharType="begin"/>
          </w:r>
          <w:r>
            <w:instrText xml:space="preserve"> PAGEREF _Toc11352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3"/>
        <w:bidi w:val="0"/>
        <w:rPr>
          <w:rFonts w:hint="eastAsia"/>
          <w:lang w:val="en-US" w:eastAsia="zh-CN"/>
        </w:rPr>
      </w:pPr>
      <w:bookmarkStart w:id="0" w:name="_Toc5304"/>
      <w:r>
        <w:rPr>
          <w:rStyle w:val="16"/>
          <w:rFonts w:hint="eastAsia" w:ascii="Helvetica" w:hAnsi="Helvetica" w:eastAsia="Helvetica" w:cs="Helvetica"/>
          <w:b/>
          <w:i w:val="0"/>
          <w:caps w:val="0"/>
          <w:color w:val="555555"/>
          <w:spacing w:val="10"/>
          <w:sz w:val="16"/>
          <w:szCs w:val="16"/>
          <w:shd w:val="clear" w:fill="FFFFFF"/>
        </w:rPr>
        <w:t>《著作权法》</w:t>
      </w:r>
      <w:r>
        <w:rPr>
          <w:rFonts w:ascii="微软雅黑" w:hAnsi="微软雅黑" w:eastAsia="微软雅黑" w:cs="微软雅黑"/>
          <w:i w:val="0"/>
          <w:caps w:val="0"/>
          <w:color w:val="494B4C"/>
          <w:spacing w:val="0"/>
          <w:sz w:val="14"/>
          <w:szCs w:val="14"/>
          <w:shd w:val="clear" w:fill="FFFFFF"/>
        </w:rPr>
        <w:t>《</w:t>
      </w:r>
      <w:r>
        <w:rPr>
          <w:rFonts w:hint="eastAsia" w:ascii="微软雅黑" w:hAnsi="微软雅黑" w:eastAsia="微软雅黑" w:cs="微软雅黑"/>
          <w:i w:val="0"/>
          <w:caps w:val="0"/>
          <w:color w:val="494B4C"/>
          <w:spacing w:val="0"/>
          <w:sz w:val="14"/>
          <w:szCs w:val="14"/>
          <w:shd w:val="clear" w:fill="FFFFFF"/>
          <w:lang w:val="en-US" w:eastAsia="zh-CN"/>
        </w:rPr>
        <w:t>RPC</w:t>
      </w:r>
      <w:r>
        <w:rPr>
          <w:rFonts w:ascii="微软雅黑" w:hAnsi="微软雅黑" w:eastAsia="微软雅黑" w:cs="微软雅黑"/>
          <w:i w:val="0"/>
          <w:caps w:val="0"/>
          <w:color w:val="494B4C"/>
          <w:spacing w:val="0"/>
          <w:sz w:val="14"/>
          <w:szCs w:val="14"/>
          <w:shd w:val="clear" w:fill="FFFFFF"/>
        </w:rPr>
        <w:t>著作权法》</w:t>
      </w:r>
      <w:bookmarkEnd w:id="0"/>
    </w:p>
    <w:p>
      <w:pPr>
        <w:pStyle w:val="3"/>
        <w:bidi w:val="0"/>
      </w:pPr>
      <w:bookmarkStart w:id="1" w:name="_Toc26891"/>
      <w:r>
        <w:t>《知识产权法》</w:t>
      </w:r>
      <w:bookmarkEnd w:id="1"/>
    </w:p>
    <w:p>
      <w:pPr>
        <w:pStyle w:val="3"/>
        <w:bidi w:val="0"/>
        <w:rPr>
          <w:rFonts w:hint="eastAsia"/>
          <w:lang w:val="en-US" w:eastAsia="zh-CN"/>
        </w:rPr>
      </w:pPr>
      <w:bookmarkStart w:id="2" w:name="_Toc7791"/>
      <w:r>
        <w:rPr>
          <w:rFonts w:hint="eastAsia"/>
        </w:rPr>
        <w:t>2015《关于责令网络音乐服务商停止未经授权传播音乐作品的通知》。</w:t>
      </w:r>
      <w:bookmarkEnd w:id="2"/>
    </w:p>
    <w:p>
      <w:pPr>
        <w:rPr>
          <w:rFonts w:hint="eastAsia" w:ascii="微软雅黑" w:hAnsi="微软雅黑" w:eastAsia="微软雅黑" w:cs="微软雅黑"/>
          <w:i w:val="0"/>
          <w:caps w:val="0"/>
          <w:color w:val="413D39"/>
          <w:spacing w:val="0"/>
          <w:sz w:val="16"/>
          <w:szCs w:val="16"/>
          <w:shd w:val="clear" w:fill="FFFFFF"/>
        </w:rPr>
      </w:pPr>
      <w:r>
        <w:rPr>
          <w:rFonts w:hint="eastAsia" w:ascii="微软雅黑" w:hAnsi="微软雅黑" w:eastAsia="微软雅黑" w:cs="微软雅黑"/>
          <w:i w:val="0"/>
          <w:caps w:val="0"/>
          <w:color w:val="413D39"/>
          <w:spacing w:val="0"/>
          <w:sz w:val="16"/>
          <w:szCs w:val="16"/>
          <w:shd w:val="clear" w:fill="FFFFFF"/>
        </w:rPr>
        <w:t>各大在线音乐平台肆无忌怠的盗用音乐人的作品和版权、用户随意试听和下载数字音乐，音乐人和唱片公司苦不堪言，这就是2015年之前国内音乐</w:t>
      </w:r>
      <w:r>
        <w:rPr>
          <w:rFonts w:hint="eastAsia" w:ascii="微软雅黑" w:hAnsi="微软雅黑" w:eastAsia="微软雅黑" w:cs="微软雅黑"/>
          <w:i w:val="0"/>
          <w:caps w:val="0"/>
          <w:spacing w:val="0"/>
          <w:sz w:val="16"/>
          <w:szCs w:val="16"/>
          <w:u w:val="none"/>
          <w:shd w:val="clear" w:fill="FFFFFF"/>
        </w:rPr>
        <w:fldChar w:fldCharType="begin"/>
      </w:r>
      <w:r>
        <w:rPr>
          <w:rFonts w:hint="eastAsia" w:ascii="微软雅黑" w:hAnsi="微软雅黑" w:eastAsia="微软雅黑" w:cs="微软雅黑"/>
          <w:i w:val="0"/>
          <w:caps w:val="0"/>
          <w:spacing w:val="0"/>
          <w:sz w:val="16"/>
          <w:szCs w:val="16"/>
          <w:u w:val="none"/>
          <w:shd w:val="clear" w:fill="FFFFFF"/>
        </w:rPr>
        <w:instrText xml:space="preserve"> HYPERLINK "http://www.iprdaily.cn/search_chanye.html" \t "http://www.iprdaily.cn/_blank" </w:instrText>
      </w:r>
      <w:r>
        <w:rPr>
          <w:rFonts w:hint="eastAsia" w:ascii="微软雅黑" w:hAnsi="微软雅黑" w:eastAsia="微软雅黑" w:cs="微软雅黑"/>
          <w:i w:val="0"/>
          <w:caps w:val="0"/>
          <w:spacing w:val="0"/>
          <w:sz w:val="16"/>
          <w:szCs w:val="16"/>
          <w:u w:val="none"/>
          <w:shd w:val="clear" w:fill="FFFFFF"/>
        </w:rPr>
        <w:fldChar w:fldCharType="separate"/>
      </w:r>
      <w:r>
        <w:rPr>
          <w:rStyle w:val="17"/>
          <w:rFonts w:hint="eastAsia" w:ascii="微软雅黑" w:hAnsi="微软雅黑" w:eastAsia="微软雅黑" w:cs="微软雅黑"/>
          <w:i w:val="0"/>
          <w:caps w:val="0"/>
          <w:spacing w:val="0"/>
          <w:sz w:val="16"/>
          <w:szCs w:val="16"/>
          <w:u w:val="none"/>
          <w:shd w:val="clear" w:fill="FFFFFF"/>
        </w:rPr>
        <w:t>产业</w:t>
      </w:r>
      <w:r>
        <w:rPr>
          <w:rFonts w:hint="eastAsia" w:ascii="微软雅黑" w:hAnsi="微软雅黑" w:eastAsia="微软雅黑" w:cs="微软雅黑"/>
          <w:i w:val="0"/>
          <w:caps w:val="0"/>
          <w:spacing w:val="0"/>
          <w:sz w:val="16"/>
          <w:szCs w:val="16"/>
          <w:u w:val="none"/>
          <w:shd w:val="clear" w:fill="FFFFFF"/>
        </w:rPr>
        <w:fldChar w:fldCharType="end"/>
      </w:r>
      <w:r>
        <w:rPr>
          <w:rFonts w:hint="eastAsia" w:ascii="微软雅黑" w:hAnsi="微软雅黑" w:eastAsia="微软雅黑" w:cs="微软雅黑"/>
          <w:i w:val="0"/>
          <w:caps w:val="0"/>
          <w:color w:val="413D39"/>
          <w:spacing w:val="0"/>
          <w:sz w:val="16"/>
          <w:szCs w:val="16"/>
          <w:shd w:val="clear" w:fill="FFFFFF"/>
        </w:rPr>
        <w:t>的现状。然而看似美好的一切，却被去年一条号称“史上最严版权令”所终结，也就是由国家版权局发布的《关于责令网络音乐服务商停止未经授权传播音乐作品的通知》。通知下发仅2个月时间，各大在线音乐平台下架的歌曲就达到220余万首。与此同时用户也发现，以前很多可以免费试听和下载的音乐，要么已下架要么付费才能下载，不信的话现在就随便点开手机里的音乐app看看就知道了。</w:t>
      </w:r>
    </w:p>
    <w:p>
      <w:pPr>
        <w:rPr>
          <w:rFonts w:hint="eastAsia" w:ascii="微软雅黑" w:hAnsi="微软雅黑" w:eastAsia="微软雅黑" w:cs="微软雅黑"/>
          <w:i w:val="0"/>
          <w:caps w:val="0"/>
          <w:color w:val="413D39"/>
          <w:spacing w:val="0"/>
          <w:sz w:val="16"/>
          <w:szCs w:val="16"/>
          <w:shd w:val="clear" w:fill="FFFFFF"/>
        </w:rPr>
      </w:pPr>
    </w:p>
    <w:p>
      <w:pPr>
        <w:pStyle w:val="3"/>
        <w:bidi w:val="0"/>
        <w:rPr>
          <w:rFonts w:hint="eastAsia"/>
        </w:rPr>
      </w:pPr>
      <w:bookmarkStart w:id="3" w:name="_Toc4313"/>
      <w:r>
        <w:rPr>
          <w:rFonts w:hint="eastAsia"/>
        </w:rPr>
        <w:t>国家版权局于2015年公示的《著作权行政处罚实施办法（修订征求意见稿）》</w:t>
      </w:r>
      <w:bookmarkEnd w:id="3"/>
    </w:p>
    <w:p>
      <w:pPr>
        <w:pStyle w:val="3"/>
        <w:bidi w:val="0"/>
        <w:rPr>
          <w:rFonts w:hint="eastAsia"/>
        </w:rPr>
      </w:pPr>
      <w:bookmarkStart w:id="4" w:name="_Toc17614"/>
      <w:r>
        <w:rPr>
          <w:rFonts w:hint="eastAsia"/>
        </w:rPr>
        <w:t>信息网络传播保护条例</w:t>
      </w:r>
      <w:bookmarkEnd w:id="4"/>
    </w:p>
    <w:p>
      <w:pPr>
        <w:pStyle w:val="3"/>
        <w:bidi w:val="0"/>
        <w:rPr>
          <w:rFonts w:hint="eastAsia"/>
        </w:rPr>
      </w:pPr>
      <w:bookmarkStart w:id="5" w:name="_Toc32386"/>
      <w:r>
        <w:rPr>
          <w:rFonts w:hint="eastAsia"/>
        </w:rPr>
        <w:t>著作权行政处罚实施办法</w:t>
      </w:r>
      <w:bookmarkEnd w:id="5"/>
    </w:p>
    <w:p>
      <w:pPr>
        <w:pStyle w:val="3"/>
        <w:bidi w:val="0"/>
        <w:rPr>
          <w:rFonts w:hint="eastAsia"/>
          <w:lang w:val="en-US" w:eastAsia="zh-CN"/>
        </w:rPr>
      </w:pPr>
      <w:bookmarkStart w:id="6" w:name="_Toc11034"/>
      <w:r>
        <w:rPr>
          <w:rFonts w:hint="eastAsia"/>
          <w:lang w:val="en-US" w:eastAsia="zh-CN"/>
        </w:rPr>
        <w:t>zhuyao历史</w:t>
      </w:r>
      <w:bookmarkEnd w:id="6"/>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firstLine="0"/>
        <w:jc w:val="left"/>
        <w:rPr>
          <w:rFonts w:ascii="宋体" w:hAnsi="宋体" w:eastAsia="宋体" w:cs="宋体"/>
          <w:i w:val="0"/>
          <w:caps w:val="0"/>
          <w:color w:val="454343"/>
          <w:spacing w:val="0"/>
          <w:sz w:val="14"/>
          <w:szCs w:val="14"/>
        </w:rPr>
      </w:pPr>
      <w:r>
        <w:rPr>
          <w:rStyle w:val="16"/>
          <w:rFonts w:ascii="宋体" w:hAnsi="宋体" w:eastAsia="宋体" w:cs="宋体"/>
          <w:i w:val="0"/>
          <w:caps w:val="0"/>
          <w:color w:val="454343"/>
          <w:spacing w:val="0"/>
          <w:sz w:val="14"/>
          <w:szCs w:val="14"/>
          <w:bdr w:val="none" w:color="auto" w:sz="0" w:space="0"/>
        </w:rPr>
        <w:t>我国数字音乐版权法律保护现状</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firstLine="0"/>
        <w:jc w:val="left"/>
        <w:rPr>
          <w:rFonts w:ascii="宋体" w:hAnsi="宋体" w:eastAsia="宋体" w:cs="宋体"/>
          <w:i w:val="0"/>
          <w:caps w:val="0"/>
          <w:color w:val="454343"/>
          <w:spacing w:val="0"/>
          <w:sz w:val="14"/>
          <w:szCs w:val="14"/>
        </w:rPr>
      </w:pPr>
      <w:r>
        <w:rPr>
          <w:rFonts w:ascii="宋体" w:hAnsi="宋体" w:eastAsia="宋体" w:cs="宋体"/>
          <w:i w:val="0"/>
          <w:caps w:val="0"/>
          <w:color w:val="454343"/>
          <w:spacing w:val="0"/>
          <w:sz w:val="14"/>
          <w:szCs w:val="14"/>
          <w:bdr w:val="none" w:color="auto" w:sz="0" w:space="0"/>
        </w:rPr>
        <w:t>　　随着以智能手机为代表的多媒体设备的大规模应用,数字音乐仿佛一夜风靡全国。随着数字音乐的兴起,促进了人们版权意识的加强,版权保护政策也进一步完善。2001年我国对《著作权法》进行修订,增加了信息网络传播权内容；2013年北京市版权局推出《数字音乐版权收入倍增计划》,推动我国数字音乐向收费商业模式转变；2015年国家版权局颁布《关于责令网络音乐服务商停止未经授权传播音乐作品的通知》,纠正了我国长期存在的非法使用未经授权音乐作品的问题。我国数字音乐版权保护工作正经历从无保护到部分保护再到全面保护阶段,数字音乐产业正迈向正版化、国际化的发展道路。</w:t>
      </w:r>
    </w:p>
    <w:p>
      <w:pPr>
        <w:rPr>
          <w:rFonts w:hint="default"/>
          <w:lang w:val="en-US" w:eastAsia="zh-CN"/>
        </w:rPr>
      </w:pPr>
    </w:p>
    <w:p>
      <w:pPr>
        <w:pStyle w:val="2"/>
        <w:bidi w:val="0"/>
        <w:rPr>
          <w:rFonts w:hint="default"/>
          <w:lang w:val="en-US" w:eastAsia="zh-CN"/>
        </w:rPr>
      </w:pPr>
      <w:bookmarkStart w:id="7" w:name="_Toc18661"/>
      <w:r>
        <w:rPr>
          <w:rFonts w:hint="eastAsia"/>
          <w:lang w:val="en-US" w:eastAsia="zh-CN"/>
        </w:rPr>
        <w:t>OTHER</w:t>
      </w:r>
      <w:bookmarkEnd w:id="7"/>
    </w:p>
    <w:p>
      <w:pPr>
        <w:pStyle w:val="3"/>
        <w:bidi w:val="0"/>
        <w:rPr>
          <w:rFonts w:hint="eastAsia"/>
        </w:rPr>
      </w:pPr>
      <w:bookmarkStart w:id="8" w:name="_Toc12988"/>
      <w:r>
        <w:rPr>
          <w:rFonts w:hint="eastAsia"/>
        </w:rPr>
        <w:t>以目前两大在线音乐巨头Spotify和Apple Music为例，</w:t>
      </w:r>
      <w:bookmarkEnd w:id="8"/>
    </w:p>
    <w:p>
      <w:pPr>
        <w:rPr>
          <w:rFonts w:hint="eastAsia" w:ascii="微软雅黑" w:hAnsi="微软雅黑" w:eastAsia="微软雅黑" w:cs="微软雅黑"/>
          <w:i w:val="0"/>
          <w:caps w:val="0"/>
          <w:color w:val="413D39"/>
          <w:spacing w:val="0"/>
          <w:sz w:val="16"/>
          <w:szCs w:val="16"/>
          <w:shd w:val="clear" w:fill="FFFFFF"/>
        </w:rPr>
      </w:pPr>
      <w:r>
        <w:rPr>
          <w:rFonts w:hint="eastAsia" w:ascii="微软雅黑" w:hAnsi="微软雅黑" w:eastAsia="微软雅黑" w:cs="微软雅黑"/>
          <w:i w:val="0"/>
          <w:caps w:val="0"/>
          <w:color w:val="413D39"/>
          <w:spacing w:val="0"/>
          <w:sz w:val="16"/>
          <w:szCs w:val="16"/>
          <w:shd w:val="clear" w:fill="FFFFFF"/>
        </w:rPr>
        <w:t>前者可免费使用（但很多功能受限），后者则必须每月支付10元RMB才能使用。但不管怎样，用户在以上音乐平台听歌只享有在线点播和离线使用两个功能</w:t>
      </w:r>
    </w:p>
    <w:p>
      <w:pPr>
        <w:rPr>
          <w:rFonts w:hint="eastAsia" w:ascii="微软雅黑" w:hAnsi="微软雅黑" w:eastAsia="微软雅黑" w:cs="微软雅黑"/>
          <w:i w:val="0"/>
          <w:caps w:val="0"/>
          <w:color w:val="413D39"/>
          <w:spacing w:val="0"/>
          <w:sz w:val="16"/>
          <w:szCs w:val="16"/>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50" w:lineRule="atLeast"/>
        <w:ind w:left="0" w:right="0" w:firstLine="0"/>
        <w:rPr>
          <w:rFonts w:hint="eastAsia" w:ascii="微软雅黑" w:hAnsi="微软雅黑" w:eastAsia="微软雅黑" w:cs="微软雅黑"/>
          <w:i w:val="0"/>
          <w:caps w:val="0"/>
          <w:color w:val="413D39"/>
          <w:spacing w:val="0"/>
          <w:sz w:val="16"/>
          <w:szCs w:val="16"/>
        </w:rPr>
      </w:pPr>
      <w:r>
        <w:rPr>
          <w:rStyle w:val="16"/>
          <w:rFonts w:hint="eastAsia" w:ascii="微软雅黑" w:hAnsi="微软雅黑" w:eastAsia="微软雅黑" w:cs="微软雅黑"/>
          <w:i w:val="0"/>
          <w:caps w:val="0"/>
          <w:color w:val="FF0000"/>
          <w:spacing w:val="0"/>
          <w:sz w:val="16"/>
          <w:szCs w:val="16"/>
          <w:bdr w:val="none" w:color="auto" w:sz="0" w:space="0"/>
          <w:shd w:val="clear" w:fill="FFFFFF"/>
        </w:rPr>
        <w:t>国外音乐平台现状</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50" w:lineRule="atLeast"/>
        <w:ind w:left="0" w:right="0" w:firstLine="0"/>
        <w:rPr>
          <w:rFonts w:hint="eastAsia" w:ascii="微软雅黑" w:hAnsi="微软雅黑" w:eastAsia="微软雅黑" w:cs="微软雅黑"/>
          <w:i w:val="0"/>
          <w:caps w:val="0"/>
          <w:color w:val="413D39"/>
          <w:spacing w:val="0"/>
          <w:sz w:val="16"/>
          <w:szCs w:val="16"/>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50" w:lineRule="atLeast"/>
        <w:ind w:left="0" w:right="0" w:firstLine="0"/>
        <w:rPr>
          <w:rFonts w:hint="eastAsia" w:ascii="微软雅黑" w:hAnsi="微软雅黑" w:eastAsia="微软雅黑" w:cs="微软雅黑"/>
          <w:i w:val="0"/>
          <w:caps w:val="0"/>
          <w:color w:val="413D39"/>
          <w:spacing w:val="0"/>
          <w:sz w:val="16"/>
          <w:szCs w:val="16"/>
        </w:rPr>
      </w:pPr>
      <w:r>
        <w:rPr>
          <w:rFonts w:hint="eastAsia" w:ascii="微软雅黑" w:hAnsi="微软雅黑" w:eastAsia="微软雅黑" w:cs="微软雅黑"/>
          <w:i w:val="0"/>
          <w:caps w:val="0"/>
          <w:color w:val="413D39"/>
          <w:spacing w:val="0"/>
          <w:sz w:val="16"/>
          <w:szCs w:val="16"/>
          <w:bdr w:val="none" w:color="auto" w:sz="0" w:space="0"/>
          <w:shd w:val="clear" w:fill="FFFFFF"/>
        </w:rPr>
        <w:t>相比于国内各大在线音乐平台“宽松自由”的下载模式，国外在线音乐平台对于数字音乐版权的保护则是非常严格的，以目前两大在线音乐巨头Spotify和Apple Music为例，前者可免费使用（但很多功能受限），后者则必须每月支付10元RMB才能使用。但不管怎样，用户在以上音乐平台听歌只享有在线点播和离线使用两个功能。</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50" w:lineRule="atLeast"/>
        <w:ind w:left="0" w:right="0" w:firstLine="0"/>
        <w:rPr>
          <w:rFonts w:hint="eastAsia" w:ascii="微软雅黑" w:hAnsi="微软雅黑" w:eastAsia="微软雅黑" w:cs="微软雅黑"/>
          <w:i w:val="0"/>
          <w:caps w:val="0"/>
          <w:color w:val="413D39"/>
          <w:spacing w:val="0"/>
          <w:sz w:val="16"/>
          <w:szCs w:val="16"/>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50" w:lineRule="atLeast"/>
        <w:ind w:left="0" w:right="0" w:firstLine="0"/>
        <w:rPr>
          <w:rFonts w:hint="eastAsia" w:ascii="微软雅黑" w:hAnsi="微软雅黑" w:eastAsia="微软雅黑" w:cs="微软雅黑"/>
          <w:i w:val="0"/>
          <w:caps w:val="0"/>
          <w:color w:val="413D39"/>
          <w:spacing w:val="0"/>
          <w:sz w:val="16"/>
          <w:szCs w:val="16"/>
        </w:rPr>
      </w:pPr>
      <w:r>
        <w:rPr>
          <w:rFonts w:hint="eastAsia" w:ascii="微软雅黑" w:hAnsi="微软雅黑" w:eastAsia="微软雅黑" w:cs="微软雅黑"/>
          <w:i w:val="0"/>
          <w:caps w:val="0"/>
          <w:color w:val="413D39"/>
          <w:spacing w:val="0"/>
          <w:sz w:val="16"/>
          <w:szCs w:val="16"/>
          <w:bdr w:val="none" w:color="auto" w:sz="0" w:space="0"/>
          <w:shd w:val="clear" w:fill="FFFFFF"/>
        </w:rPr>
        <w:t>请注意，这里的离线使用和国内音乐平台的下载可完全是两码事，所谓离线使用，其实只是将音乐缓存到你的播放列表里，以便在没有网络的环境下使用；用户不能将离线音乐下载到本地，更不能传播，所以你唯一能做的事就是听。而且，当付费期结束后如果不及时续费的话，用户会发现自己播放列表里的离线音乐已全部无法使用，续费后需要重新离线缓存</w:t>
      </w:r>
    </w:p>
    <w:p>
      <w:pPr>
        <w:rPr>
          <w:rFonts w:hint="eastAsia" w:ascii="微软雅黑" w:hAnsi="微软雅黑" w:eastAsia="微软雅黑" w:cs="微软雅黑"/>
          <w:i w:val="0"/>
          <w:caps w:val="0"/>
          <w:color w:val="413D39"/>
          <w:spacing w:val="0"/>
          <w:sz w:val="16"/>
          <w:szCs w:val="16"/>
          <w:shd w:val="clear" w:fill="FFFFFF"/>
          <w:lang w:val="en-US" w:eastAsia="zh-CN"/>
        </w:rPr>
      </w:pPr>
    </w:p>
    <w:p>
      <w:pPr>
        <w:pStyle w:val="3"/>
        <w:bidi w:val="0"/>
        <w:ind w:left="575" w:leftChars="0" w:hanging="575" w:firstLineChars="0"/>
        <w:rPr>
          <w:rFonts w:hint="eastAsia"/>
          <w:lang w:val="en-US" w:eastAsia="zh-CN"/>
        </w:rPr>
      </w:pPr>
      <w:r>
        <w:rPr>
          <w:rFonts w:hint="eastAsia" w:ascii="微软雅黑" w:hAnsi="微软雅黑" w:eastAsia="微软雅黑" w:cs="微软雅黑"/>
          <w:i w:val="0"/>
          <w:caps w:val="0"/>
          <w:color w:val="413D39"/>
          <w:spacing w:val="0"/>
          <w:sz w:val="16"/>
          <w:szCs w:val="16"/>
          <w:shd w:val="clear" w:fill="FFFFFF"/>
          <w:lang w:val="en-US" w:eastAsia="zh-CN"/>
        </w:rPr>
        <w:t xml:space="preserve"> </w:t>
      </w:r>
      <w:bookmarkStart w:id="9" w:name="_Toc25024"/>
      <w:r>
        <w:rPr>
          <w:rFonts w:hint="eastAsia"/>
        </w:rPr>
        <w:t>2018年10月11日，美国《音乐现代化法案》</w:t>
      </w:r>
      <w:bookmarkEnd w:id="9"/>
    </w:p>
    <w:p>
      <w:pPr>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rPr>
        <w:t>2018年10月11日，美国《音乐现代化法案》由总统签署生效，由此升级了已有116年历史的音乐作品（即中国音乐行业内所指词曲作品，本文中均称为“词曲作品”）法定许可制度。作为美国国家版权办公室和相关音乐产业主体共同推动的结果，这份法案旨在使音乐版权许可制度</w:t>
      </w:r>
    </w:p>
    <w:p>
      <w:pPr>
        <w:rPr>
          <w:rFonts w:hint="eastAsia" w:ascii="宋体" w:hAnsi="宋体" w:eastAsia="宋体" w:cs="宋体"/>
          <w:i w:val="0"/>
          <w:caps w:val="0"/>
          <w:color w:val="000000"/>
          <w:spacing w:val="0"/>
          <w:sz w:val="16"/>
          <w:szCs w:val="16"/>
        </w:rPr>
      </w:pPr>
    </w:p>
    <w:p>
      <w:pPr>
        <w:pStyle w:val="3"/>
        <w:bidi w:val="0"/>
        <w:rPr>
          <w:rFonts w:hint="default" w:ascii="宋体" w:hAnsi="宋体" w:eastAsia="宋体" w:cs="宋体"/>
          <w:i w:val="0"/>
          <w:caps w:val="0"/>
          <w:color w:val="000000"/>
          <w:spacing w:val="0"/>
          <w:sz w:val="16"/>
          <w:szCs w:val="16"/>
          <w:lang w:val="en-US" w:eastAsia="zh-CN"/>
        </w:rPr>
      </w:pPr>
      <w:bookmarkStart w:id="10" w:name="_Toc11403"/>
      <w:r>
        <w:rPr>
          <w:rFonts w:hint="eastAsia" w:ascii="宋体" w:hAnsi="宋体" w:eastAsia="宋体" w:cs="宋体"/>
          <w:i w:val="0"/>
          <w:caps w:val="0"/>
          <w:color w:val="000000"/>
          <w:spacing w:val="0"/>
          <w:sz w:val="16"/>
          <w:szCs w:val="16"/>
          <w:lang w:val="en-US" w:eastAsia="zh-CN"/>
        </w:rPr>
        <w:t>国际性条约</w:t>
      </w:r>
      <w:r>
        <w:rPr>
          <w:rFonts w:hint="eastAsia" w:ascii="Helvetica" w:hAnsi="Helvetica" w:eastAsia="Helvetica" w:cs="Helvetica"/>
          <w:i w:val="0"/>
          <w:caps w:val="0"/>
          <w:color w:val="555555"/>
          <w:spacing w:val="10"/>
          <w:sz w:val="16"/>
          <w:szCs w:val="16"/>
          <w:shd w:val="clear" w:fill="FFFFFF"/>
        </w:rPr>
        <w:t>已经加入的国际条约，如《世界知识产权组织表演和录音制品条约》和《视听表演北京条约》</w:t>
      </w:r>
      <w:bookmarkEnd w:id="10"/>
    </w:p>
    <w:p>
      <w:pPr>
        <w:pStyle w:val="13"/>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目前，中国大陆只有中国音乐著作权协会一家与音乐著作权相关的组织。据国家版权局于2015年公示的《著作权行政处罚实施办法（修订征求意见稿）》显示，已经认可音著协出具的授权文件可以作为使用者已经获得授权的证明，有望赋予其更大的管理权力。</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不过这家成立于1992年的非营利性机构更多是面向电视、电台这样的传统媒体打交道，针对发展迅猛的互联网媒体往往心有余而力不足，因此并未对飞速发展的数字音乐市场起到有效的规范作用。除此以外，和国外具有官方性质的著作权管理组织相比，中国音著协所拥有的版权资源远不及国内在线音乐平台，因此更加陷入尴尬境地。</w:t>
      </w:r>
    </w:p>
    <w:p>
      <w:pPr>
        <w:rPr>
          <w:rFonts w:hint="eastAsia" w:ascii="宋体" w:hAnsi="宋体" w:eastAsia="宋体" w:cs="宋体"/>
          <w:i w:val="0"/>
          <w:caps w:val="0"/>
          <w:color w:val="000000"/>
          <w:spacing w:val="0"/>
          <w:sz w:val="16"/>
          <w:szCs w:val="16"/>
        </w:rPr>
      </w:pPr>
    </w:p>
    <w:p>
      <w:pPr>
        <w:pStyle w:val="2"/>
        <w:bidi w:val="0"/>
        <w:rPr>
          <w:rFonts w:hint="default"/>
          <w:lang w:val="en-US" w:eastAsia="zh-CN"/>
        </w:rPr>
      </w:pPr>
      <w:bookmarkStart w:id="11" w:name="_Toc11352"/>
      <w:r>
        <w:rPr>
          <w:rFonts w:hint="eastAsia"/>
          <w:lang w:val="en-US" w:eastAsia="zh-CN"/>
        </w:rPr>
        <w:t>Ref</w:t>
      </w:r>
      <w:bookmarkEnd w:id="11"/>
    </w:p>
    <w:p>
      <w:pPr>
        <w:rPr>
          <w:rFonts w:hint="default" w:ascii="宋体" w:hAnsi="宋体" w:eastAsia="宋体" w:cs="宋体"/>
          <w:i w:val="0"/>
          <w:caps w:val="0"/>
          <w:color w:val="000000"/>
          <w:spacing w:val="0"/>
          <w:sz w:val="16"/>
          <w:szCs w:val="16"/>
          <w:lang w:val="en-US" w:eastAsia="zh-CN"/>
        </w:rPr>
      </w:pPr>
      <w:r>
        <w:rPr>
          <w:rFonts w:hint="default" w:ascii="宋体" w:hAnsi="宋体" w:eastAsia="宋体" w:cs="宋体"/>
          <w:i w:val="0"/>
          <w:caps w:val="0"/>
          <w:color w:val="000000"/>
          <w:spacing w:val="0"/>
          <w:sz w:val="16"/>
          <w:szCs w:val="16"/>
          <w:lang w:val="en-US" w:eastAsia="zh-CN"/>
        </w:rPr>
        <w:t>国家版权局.html</w:t>
      </w:r>
    </w:p>
    <w:p>
      <w:pPr>
        <w:rPr>
          <w:rFonts w:hint="default" w:ascii="宋体" w:hAnsi="宋体" w:eastAsia="宋体" w:cs="宋体"/>
          <w:i w:val="0"/>
          <w:caps w:val="0"/>
          <w:color w:val="000000"/>
          <w:spacing w:val="0"/>
          <w:sz w:val="16"/>
          <w:szCs w:val="16"/>
          <w:lang w:val="en-US" w:eastAsia="zh-CN"/>
        </w:rPr>
      </w:pPr>
      <w:r>
        <w:rPr>
          <w:rFonts w:hint="default" w:ascii="宋体" w:hAnsi="宋体" w:eastAsia="宋体" w:cs="宋体"/>
          <w:i w:val="0"/>
          <w:caps w:val="0"/>
          <w:color w:val="000000"/>
          <w:spacing w:val="0"/>
          <w:sz w:val="16"/>
          <w:szCs w:val="16"/>
          <w:lang w:val="en-US" w:eastAsia="zh-CN"/>
        </w:rPr>
        <w:t>盗版元凶！揭秘中外音乐版权差异有多大_产业_领先的全球知识产权产业科技媒体IPRDAILY.CN.COM.html</w:t>
      </w:r>
    </w:p>
    <w:p>
      <w:pPr>
        <w:rPr>
          <w:rFonts w:hint="default" w:ascii="宋体" w:hAnsi="宋体" w:eastAsia="宋体" w:cs="宋体"/>
          <w:i w:val="0"/>
          <w:caps w:val="0"/>
          <w:color w:val="000000"/>
          <w:spacing w:val="0"/>
          <w:sz w:val="16"/>
          <w:szCs w:val="16"/>
          <w:lang w:val="en-US" w:eastAsia="zh-CN"/>
        </w:rPr>
      </w:pPr>
      <w:r>
        <w:rPr>
          <w:rFonts w:hint="default" w:ascii="宋体" w:hAnsi="宋体" w:eastAsia="宋体" w:cs="宋体"/>
          <w:i w:val="0"/>
          <w:caps w:val="0"/>
          <w:color w:val="000000"/>
          <w:spacing w:val="0"/>
          <w:sz w:val="16"/>
          <w:szCs w:val="16"/>
          <w:lang w:val="en-US" w:eastAsia="zh-CN"/>
        </w:rPr>
        <w:t>为什么美国《音乐现代化法案》被视作这个时代最重要的立法？ - 知乎.html</w:t>
      </w:r>
    </w:p>
    <w:p>
      <w:pPr>
        <w:rPr>
          <w:rFonts w:hint="default" w:ascii="宋体" w:hAnsi="宋体" w:eastAsia="宋体" w:cs="宋体"/>
          <w:i w:val="0"/>
          <w:caps w:val="0"/>
          <w:color w:val="000000"/>
          <w:spacing w:val="0"/>
          <w:sz w:val="16"/>
          <w:szCs w:val="16"/>
          <w:lang w:val="en-US" w:eastAsia="zh-CN"/>
        </w:rPr>
      </w:pPr>
    </w:p>
    <w:p>
      <w:pPr>
        <w:rPr>
          <w:rFonts w:hint="default" w:ascii="宋体" w:hAnsi="宋体" w:eastAsia="宋体" w:cs="宋体"/>
          <w:i w:val="0"/>
          <w:caps w:val="0"/>
          <w:color w:val="000000"/>
          <w:spacing w:val="0"/>
          <w:sz w:val="16"/>
          <w:szCs w:val="16"/>
          <w:lang w:val="en-US" w:eastAsia="zh-CN"/>
        </w:rPr>
      </w:pPr>
      <w:r>
        <w:rPr>
          <w:rFonts w:hint="default" w:ascii="宋体" w:hAnsi="宋体" w:eastAsia="宋体" w:cs="宋体"/>
          <w:i w:val="0"/>
          <w:caps w:val="0"/>
          <w:color w:val="000000"/>
          <w:spacing w:val="0"/>
          <w:sz w:val="16"/>
          <w:szCs w:val="16"/>
          <w:lang w:val="en-US" w:eastAsia="zh-CN"/>
        </w:rPr>
        <w:t>Atitit 音乐管理法.docx</w:t>
      </w:r>
    </w:p>
    <w:p>
      <w:pPr>
        <w:rPr>
          <w:rFonts w:hint="default" w:ascii="宋体" w:hAnsi="宋体" w:eastAsia="宋体" w:cs="宋体"/>
          <w:i w:val="0"/>
          <w:caps w:val="0"/>
          <w:color w:val="000000"/>
          <w:spacing w:val="0"/>
          <w:sz w:val="16"/>
          <w:szCs w:val="16"/>
          <w:lang w:val="en-US" w:eastAsia="zh-CN"/>
        </w:rPr>
      </w:pPr>
      <w:r>
        <w:rPr>
          <w:rFonts w:hint="default" w:ascii="宋体" w:hAnsi="宋体" w:eastAsia="宋体" w:cs="宋体"/>
          <w:i w:val="0"/>
          <w:caps w:val="0"/>
          <w:color w:val="000000"/>
          <w:spacing w:val="0"/>
          <w:sz w:val="16"/>
          <w:szCs w:val="16"/>
          <w:lang w:val="en-US" w:eastAsia="zh-CN"/>
        </w:rPr>
        <w:t>Atitit Ccs音乐管理法.docx</w:t>
      </w:r>
    </w:p>
    <w:p>
      <w:pPr>
        <w:rPr>
          <w:rFonts w:hint="default" w:ascii="宋体" w:hAnsi="宋体" w:eastAsia="宋体" w:cs="宋体"/>
          <w:i w:val="0"/>
          <w:caps w:val="0"/>
          <w:color w:val="000000"/>
          <w:spacing w:val="0"/>
          <w:sz w:val="16"/>
          <w:szCs w:val="16"/>
          <w:lang w:val="en-US" w:eastAsia="zh-CN"/>
        </w:rPr>
      </w:pPr>
      <w:r>
        <w:rPr>
          <w:rFonts w:hint="default" w:ascii="宋体" w:hAnsi="宋体" w:eastAsia="宋体" w:cs="宋体"/>
          <w:i w:val="0"/>
          <w:caps w:val="0"/>
          <w:color w:val="000000"/>
          <w:spacing w:val="0"/>
          <w:sz w:val="16"/>
          <w:szCs w:val="16"/>
          <w:lang w:val="en-US" w:eastAsia="zh-CN"/>
        </w:rPr>
        <w:t>中华人民共和国著作权法_中国人大网.html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2EB91C"/>
    <w:multiLevelType w:val="multilevel"/>
    <w:tmpl w:val="A02EB91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F0051"/>
    <w:rsid w:val="023A4A0C"/>
    <w:rsid w:val="03027402"/>
    <w:rsid w:val="0A214C98"/>
    <w:rsid w:val="0B5C1270"/>
    <w:rsid w:val="0EB3385A"/>
    <w:rsid w:val="0EDA2AB9"/>
    <w:rsid w:val="181365AD"/>
    <w:rsid w:val="18483A6C"/>
    <w:rsid w:val="1E245386"/>
    <w:rsid w:val="23225266"/>
    <w:rsid w:val="27841C96"/>
    <w:rsid w:val="39245243"/>
    <w:rsid w:val="3AD258B7"/>
    <w:rsid w:val="431C402C"/>
    <w:rsid w:val="43EF27D7"/>
    <w:rsid w:val="4A530335"/>
    <w:rsid w:val="519E2B64"/>
    <w:rsid w:val="56225161"/>
    <w:rsid w:val="5A824037"/>
    <w:rsid w:val="65B661A7"/>
    <w:rsid w:val="66CE1751"/>
    <w:rsid w:val="6C0B003B"/>
    <w:rsid w:val="76E83171"/>
    <w:rsid w:val="7BCF0051"/>
    <w:rsid w:val="7C216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2019-12-21T12:59:00Z</dcterms:created>
  <dc:creator>ATI老哇的爪子007</dc:creator>
  <cp:lastModifiedBy>ATI老哇的爪子007</cp:lastModifiedBy>
  <dcterms:modified xsi:type="dcterms:W3CDTF">2019-12-21T13:20:34Z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