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MATLAB 图像处理 经典书籍attilax总结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MATLAB数字图像处理</w:t>
      </w:r>
      <w:r>
        <w:tab/>
      </w:r>
      <w:r>
        <w:fldChar w:fldCharType="begin"/>
      </w:r>
      <w:r>
        <w:instrText xml:space="preserve"> PAGEREF _Toc18685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《MATLAB实用教程（第二版）》(（美）穆尔 著)【简介_书评_在线阅读】 - 当当图书.html</w:t>
      </w:r>
      <w:r>
        <w:tab/>
      </w:r>
      <w:r>
        <w:fldChar w:fldCharType="begin"/>
      </w:r>
      <w:r>
        <w:instrText xml:space="preserve"> PAGEREF _Toc9418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1.3. 数字图像处理（MATLAB版）（第二版）（本科教学版）</w:t>
      </w:r>
      <w:r>
        <w:tab/>
      </w:r>
      <w:r>
        <w:fldChar w:fldCharType="begin"/>
      </w:r>
      <w:r>
        <w:instrText xml:space="preserve"> PAGEREF _Toc2521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8685"/>
      <w:r>
        <w:rPr>
          <w:rFonts w:hint="eastAsia"/>
          <w:lang w:val="en-US" w:eastAsia="zh-CN"/>
        </w:rPr>
        <w:t>MATLAB数字图像处理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　图像处理与MATLAB2007a简介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　图像的编码和解码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　图像复原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　图像处理的相关操作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　图像频域变换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　图像处理中的代数运算及几何变换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　图像增强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　图像分割与边缘检测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　小波分析及其在MATLAB中的应用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　图像特征的描述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　MATLAB图像处理的应用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9418"/>
      <w:r>
        <w:rPr>
          <w:rFonts w:hint="eastAsia"/>
          <w:lang w:val="en-US" w:eastAsia="zh-CN"/>
        </w:rPr>
        <w:t>《MATLAB实用教程（第二版）》(（美）穆尔 著)【简介_书评_在线阅读】 - 当当图书.html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 关于MATLAB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MATLAB环境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MATLAB中的函数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 MATLAB的矩阵运算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绘图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 自定义函数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 输入/输出控制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 逻辑函数和控制结构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 矩阵代数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 其他类型的数组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 符号代数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 数值技术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第13章 高级绘图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2" w:name="_Toc2521"/>
      <w:r>
        <w:rPr>
          <w:rFonts w:hint="default"/>
        </w:rPr>
        <w:t>数字图像处理（MATLAB版）（第二版）（本科教学版）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 绪言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灰度变换与空间滤波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频率域滤波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 图像复原和重建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彩色图像处理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 图像压缩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 图像分割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 表示与描述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MATLAB数字图像处理_百度百科.html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作者::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绰号:老哇的爪子claw of Eagle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偶像破坏者Iconoclast image-smasher</w:t>
      </w:r>
    </w:p>
    <w:p>
      <w:pPr>
        <w:pStyle w:val="11"/>
        <w:rPr>
          <w:rFonts w:hint="eastAsia"/>
        </w:rPr>
      </w:pPr>
      <w:r>
        <w:rPr>
          <w:rFonts w:hint="eastAsia"/>
        </w:rPr>
        <w:t>捕鸟王"Bird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Catcher 王中之王King of Kings 虔诚者Pious 宗教信仰捍卫者 Defender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Faith. 卡拉卡拉红斗篷 Caracalla red cloak</w:t>
      </w:r>
    </w:p>
    <w:p>
      <w:pPr>
        <w:pStyle w:val="11"/>
        <w:rPr>
          <w:rFonts w:hint="eastAsia"/>
        </w:rPr>
      </w:pPr>
      <w:r>
        <w:rPr>
          <w:rFonts w:hint="eastAsia"/>
        </w:rPr>
        <w:t>简称：： Emir Attilax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Akbar 埃米尔 阿提拉克斯 阿克巴</w:t>
      </w:r>
    </w:p>
    <w:p>
      <w:pPr>
        <w:pStyle w:val="11"/>
        <w:rPr>
          <w:rFonts w:hint="eastAsia"/>
        </w:rPr>
      </w:pPr>
      <w:r>
        <w:rPr>
          <w:rFonts w:hint="eastAsia"/>
        </w:rPr>
        <w:t>全名：：Emir Attilax Akbar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bin Mahmud bin  attila bin Solomon bin adam 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Rapanui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埃米尔 阿提拉克斯 阿克巴 本 马哈茂德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本 阿提拉 本 所罗门 本亚当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阿尔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拉帕努伊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常用名：艾提拉（艾龙），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EMAIL:1466519819@qq.com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pStyle w:val="11"/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pStyle w:val="11"/>
        <w:rPr>
          <w:rFonts w:hint="eastAsia"/>
        </w:rPr>
      </w:pPr>
      <w:r>
        <w:rPr>
          <w:rFonts w:hint="eastAsia"/>
        </w:rPr>
        <w:t>，Uke部落首席大酋长，</w:t>
      </w:r>
    </w:p>
    <w:p>
      <w:pPr>
        <w:pStyle w:val="11"/>
        <w:rPr>
          <w:rFonts w:hint="eastAsia"/>
        </w:rPr>
      </w:pPr>
      <w:r>
        <w:rPr>
          <w:rFonts w:hint="eastAsia"/>
        </w:rPr>
        <w:t>uke制度与重大会议委员会委员长，uke保安部首席大队长,uke制度检查委员会副会长，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奶牛科技cto ，uke 首席cto 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uke波利尼西亚区大区连锁负责人，克尔格伦群岛区连锁负责人，莱恩群岛区连锁负责人，uke汤加王国区域负责人。布维岛和南乔治亚和南桑威奇群岛大区连锁负责人 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Uke软件标准化协会理事长理事长 uke终身教育学校副校长 </w:t>
      </w:r>
    </w:p>
    <w:p>
      <w:pPr>
        <w:pStyle w:val="11"/>
        <w:rPr>
          <w:rFonts w:hint="eastAsia"/>
        </w:rPr>
      </w:pPr>
      <w:r>
        <w:rPr>
          <w:rFonts w:hint="eastAsia"/>
        </w:rPr>
        <w:t>Uke 数据库与存储标准化协会副会长 uke出版社编辑总编</w:t>
      </w:r>
    </w:p>
    <w:p>
      <w:pPr>
        <w:pStyle w:val="11"/>
        <w:rPr>
          <w:rFonts w:hint="eastAsia"/>
        </w:rPr>
      </w:pPr>
      <w:r>
        <w:rPr>
          <w:rFonts w:hint="eastAsia"/>
        </w:rPr>
        <w:t>Uke医院方面的创始人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pStyle w:val="11"/>
        <w:rPr>
          <w:rFonts w:hint="eastAsia"/>
        </w:rPr>
      </w:pPr>
      <w:r>
        <w:rPr>
          <w:rFonts w:hint="eastAsia"/>
        </w:rPr>
        <w:t>--Atiend</w:t>
      </w: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8EED5"/>
    <w:multiLevelType w:val="multilevel"/>
    <w:tmpl w:val="5858EED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B634A"/>
    <w:rsid w:val="0871525F"/>
    <w:rsid w:val="0E1627ED"/>
    <w:rsid w:val="1F92354E"/>
    <w:rsid w:val="20DE2223"/>
    <w:rsid w:val="210D67A8"/>
    <w:rsid w:val="214F32B0"/>
    <w:rsid w:val="244B23F7"/>
    <w:rsid w:val="29ED79CF"/>
    <w:rsid w:val="39054B4E"/>
    <w:rsid w:val="4AF473CF"/>
    <w:rsid w:val="4CE46569"/>
    <w:rsid w:val="50B16B23"/>
    <w:rsid w:val="541B634A"/>
    <w:rsid w:val="56B33FE1"/>
    <w:rsid w:val="701A5B5F"/>
    <w:rsid w:val="77ED596F"/>
    <w:rsid w:val="7A0E6394"/>
    <w:rsid w:val="7C9306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iPriority w:val="0"/>
    <w:rPr>
      <w:rFonts w:ascii="宋体" w:hAnsi="Courier New"/>
    </w:rPr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2016-12-20T07:43:00Z</dcterms:created>
  <dc:creator>Administrator</dc:creator>
  <cp:lastModifiedBy>Administrator</cp:lastModifiedBy>
  <dcterms:modified xsi:type="dcterms:W3CDTF">2016-12-20T09:52:59Z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