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音频接口 sound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常见音频处理</w:t>
          </w:r>
          <w:r>
            <w:tab/>
          </w:r>
          <w:r>
            <w:fldChar w:fldCharType="begin"/>
          </w:r>
          <w:r>
            <w:instrText xml:space="preserve"> PAGEREF _Toc8030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调音 调快播放速度</w:t>
          </w:r>
          <w:r>
            <w:tab/>
          </w:r>
          <w:r>
            <w:fldChar w:fldCharType="begin"/>
          </w:r>
          <w:r>
            <w:instrText xml:space="preserve"> PAGEREF _Toc32361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混音</w:t>
          </w:r>
          <w:r>
            <w:tab/>
          </w:r>
          <w:r>
            <w:fldChar w:fldCharType="begin"/>
          </w:r>
          <w:r>
            <w:instrText xml:space="preserve"> PAGEREF _Toc31016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JavaSound API</w:t>
          </w:r>
          <w:r>
            <w:tab/>
          </w:r>
          <w:r>
            <w:fldChar w:fldCharType="begin"/>
          </w:r>
          <w:r>
            <w:instrText xml:space="preserve"> PAGEREF _Toc32761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42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</w:rPr>
            <w:t>17.3.2 音频输入/输出原理</w:t>
          </w:r>
          <w:r>
            <w:tab/>
          </w:r>
          <w:r>
            <w:fldChar w:fldCharType="begin"/>
          </w:r>
          <w:r>
            <w:instrText xml:space="preserve"> PAGEREF _Toc2629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17.3.3  音频的数据格式</w:t>
          </w:r>
          <w:r>
            <w:tab/>
          </w:r>
          <w:r>
            <w:fldChar w:fldCharType="begin"/>
          </w:r>
          <w:r>
            <w:instrText xml:space="preserve"> PAGEREF _Toc17236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17.3.4  音频的录制</w:t>
          </w:r>
          <w:r>
            <w:tab/>
          </w:r>
          <w:r>
            <w:fldChar w:fldCharType="begin"/>
          </w:r>
          <w:r>
            <w:instrText xml:space="preserve"> PAGEREF _Toc13249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17.3.5  音频的播放</w:t>
          </w:r>
          <w:r>
            <w:tab/>
          </w:r>
          <w:r>
            <w:fldChar w:fldCharType="begin"/>
          </w:r>
          <w:r>
            <w:instrText xml:space="preserve"> PAGEREF _Toc25949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17.3.6 音频的保存</w:t>
          </w:r>
          <w:r>
            <w:tab/>
          </w:r>
          <w:r>
            <w:fldChar w:fldCharType="begin"/>
          </w:r>
          <w:r>
            <w:instrText xml:space="preserve"> PAGEREF _Toc1744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第17课 AWT多媒体编程</w:t>
          </w:r>
          <w:r>
            <w:tab/>
          </w:r>
          <w:r>
            <w:fldChar w:fldCharType="begin"/>
          </w:r>
          <w:r>
            <w:instrText xml:space="preserve"> PAGEREF _Toc9261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030"/>
      <w:r>
        <w:rPr>
          <w:rFonts w:hint="eastAsia"/>
          <w:lang w:val="en-US" w:eastAsia="zh-CN"/>
        </w:rPr>
        <w:t>常见音频处理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361"/>
      <w:r>
        <w:rPr>
          <w:rFonts w:hint="eastAsia"/>
          <w:lang w:val="en-US" w:eastAsia="zh-CN"/>
        </w:rPr>
        <w:t>调音 调快播放速度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016"/>
      <w:r>
        <w:rPr>
          <w:rFonts w:hint="eastAsia"/>
          <w:lang w:val="en-US" w:eastAsia="zh-CN"/>
        </w:rPr>
        <w:t>混音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3" w:name="_Toc32761"/>
      <w:r>
        <w:t>JavaSound API</w:t>
      </w:r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包含在javax.sound.sampled和javax.sound.midi包中，分别用以处理数字音频simpled-audio和MIDI。SPI包含在java.sound.sampled.spi和javax.sound.midi.spi包中，提供了第三方的扩展接口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"http://www.51cto.com/" </w:instrText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  <w:u w:val="none"/>
          <w:bdr w:val="none" w:color="auto" w:sz="0" w:space="0"/>
          <w:shd w:val="clear" w:fill="FFFFFF"/>
        </w:rPr>
        <w:t>51CTO首页</w:t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技术频道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51CTO旗下网站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"http://www.51cto.com/about/map.htm" \t "http://book.51cto.com/art/200903/_blank"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  <w:u w:val="none"/>
          <w:bdr w:val="none" w:color="auto" w:sz="0" w:space="0"/>
          <w:shd w:val="clear" w:fill="FFFFFF"/>
        </w:rPr>
        <w:t>地图</w:t>
      </w: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5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移动端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7E2" w:sz="6" w:space="0"/>
          <w:right w:val="none" w:color="auto" w:sz="0" w:space="0"/>
        </w:pBdr>
        <w:shd w:val="clear" w:fill="FAFAFA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AFAFA"/>
        </w:rPr>
        <w:instrText xml:space="preserve"> HYPERLINK "http://book.51cto.com/"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AFAFA"/>
        </w:rPr>
        <w:t>读书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"http://book.51cto.com/"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首页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"http://www.51cto.com/col/1198"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网络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"http://www.51cto.com/col/1203"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安全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"http://www.51cto.com/col/1210"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"http://www.51cto.com/col/1216"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"http://www.51cto.com/col/1221"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开发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"http://www.51cto.com/col/1232"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web应用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"http://www.51cto.com/col/1235"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考试认证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"http://www.51cto.com/col/1260"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职场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"http://www.51cto.com/col/1259"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管理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"http://www.51cto.com/col/1192"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t>全部文章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>
      <w:pPr>
        <w:pStyle w:val="2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FAFA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21"/>
      </w:pPr>
      <w:r>
        <w:t>窗体底端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/>
        <w:ind w:left="0" w:right="0"/>
        <w:rPr>
          <w:rFonts w:hint="eastAsia" w:ascii="微软雅黑" w:hAnsi="微软雅黑" w:eastAsia="微软雅黑" w:cs="微软雅黑"/>
          <w:color w:val="333333"/>
          <w:sz w:val="42"/>
          <w:szCs w:val="42"/>
        </w:rPr>
      </w:pPr>
      <w:bookmarkStart w:id="4" w:name="_Toc262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17.3.2 音频输入/输出原理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390" w:lineRule="atLeast"/>
        <w:ind w:left="0" w:right="0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《Java高手真经. 编程基础卷：Java核心编程技术：Java基础+核心库+图形+网络+高级特性》详细讲解Java语言基础开发中的各种技术，第17章讲解各种媒体处理功能的开发和实现方法。本节说的是音频输入/输出原理。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999999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8"/>
          <w:szCs w:val="18"/>
        </w:rPr>
        <w:t>作者：刘中兵 Java研究室来源：电子工业出版社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|</w:t>
      </w:r>
      <w:r>
        <w:rPr>
          <w:rStyle w:val="18"/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2009-03-24 11:37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"http://book.51cto.com/art/200903/javascript:favorBox('open');" \o "一键收藏，随时查看，分享好友！" \t "http://book.51cto.com/art/200903/_self"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 收藏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"http://book.51cto.com/art/200903/javascript:;"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  分享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37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17.3.2  音频输入/输出原理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37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音频的输入和输出需要分别使用类TargetDataLine和SourceDataLine，分别代表了输入和输出的设备，它们都实现了Line接口。Line接口用来关闭/打开设备、注册事件监听器，以及提供一些用来调整声音效果的对象，例如调整音量大小的对象。AudioSystem在JavaSound体系中起着一个工厂（Factory）类的作用，提供了一系列的静态方法，我们通过这些静态方法来获取JavaSound系统默认配置的资源。它们之间的关系如图17-6所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37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处理输入音频时，对于来自各种音频输入端口的信号，例如麦克风、CD播放器、磁带播放器等，可以在它们到达TargetDataLine之前，利用混频器控制输入混频，最后在程序中通过TargetDataLine获得数字化的音频输入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37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类似地，在处理输出音频时，混频器用来对一系列来自SourceDataLine的数据进行混频处理，经处理后的信号可输出到各种输出端口，例如扬声器、耳机等。SourceDataLine是一个可写入音频信号数字流的设备，例如，我们可以从一个WAV文件读取内容写入到SourceDataLine，然后再通过扬声器输出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544175" cy="15763875"/>
            <wp:effectExtent l="0" t="0" r="9525" b="9525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157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《Java高手真经. 编程基础卷：Java核心编程技术：Java基础+核心库+图形+网络+高级特性》详细讲解Java语言基础开发中的各种技术，第17章讲解各种媒体处理功能的开发和实现方法。本节说的是音频输入/输出原理。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87250" cy="8137525"/>
            <wp:effectExtent l="0" t="0" r="0" b="15875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0" cy="813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输入到混频器的信号也可以来源于剪辑（Clip）。剪辑是一个包含一段完整音频数据流的设备，或者说，剪辑就是一个缓存在内存中的完整音频数据流。在一些要求反复播放音乐片段的场合，例如游戏的背景音乐，剪辑是很有用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5" w:name="_Toc17236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17.3.3  音频的数据格式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音频数据--也就是从TargetDataLine输入或从SourceDataLine输出的数据，必须符合音频格式的标准。音频数据的格式选项由AudioFormat类封装，主要选项包括：编码方式（可以是PCM（Pulse Code Modulation，脉冲编码调制）、MP3等）、通道数量、取样率、帧速率等。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根据不同的参数，AudioFormat提供了3个构造函数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6" w:name="_Toc13249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17.3.4  音频的录制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创建了音频格式对象后，就可以使用该格式进行录音了。音频的录制需要经过以下的6步。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（1）取得输入设备信息。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创建了音频数据格式对象后，就可以根据该对象取得输入设备信息DataLine.Info：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DataLine.Info dataLineInfo = new DataLine.Info( TargetDataLine.class, audioFormat);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（2）取得输入设备。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根据该设备信息，使用AudioSystem的getLine()方法取得输入设备对象：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TargetDataLine targetDataLine = (TargetDataLine) AudioSystem.getLine(dataLineInfo);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（3）打开输入设备。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按照指定的音频格式打开该设备targetDataLine：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targetDataLine.open(audioFormat);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（4）开始录音。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启动该设备，即可开始录音：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targetDataLine.start();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（5）读取录音数据。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可以循环调用该录音设备的读取函数读取录音数据到tempBuffer数组中：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 tempBuffer[] = new byte[10000];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int cnt = targetDataLine.read(tempBuffer, 0, tempBuffer.length);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（6）保存录音数据。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每一次读取的数据都会临时保存在数据tempBuffer中，然后可以将数组加入到一个缓存数组byteArrayOutputStream中保存起来：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ByteArrayOutputStream byteArrayOutputStream = new ByteArrayOutputStream();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byteArrayOutputStream.write(tempBuffer, 0, cnt);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以上的循环读取过程需要使用一个while(true)循环，表示不停的录音，整合后的过程如下所示：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//循环录音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try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 tempBuffer[] = new byte[10000];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while (true)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//读取10000个数据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int cnt = targetDataLine.read(tempBuffer, 0, tempBuffer.length);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if (cnt &gt; 0)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//保存该数据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byteArrayOutputStream.write(tempBuffer, 0, cnt);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byteArrayOutputStream.close();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 catch (Exception e)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e.printStackTrace();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这样，每一次读取的录音数据就会保存在byteArrayOutputStream对象中了，供后期的播放和保存使用。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7" w:name="_Toc25949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17.3.5  音频的播放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以上的录音数据保存在byteArrayOutputStream缓存对象中，接下来就可以播放该对象中的数据了。与录制的过程相对应，播放的过程需要如下的6步。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（1）取得输出设备信息。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使用录音时相同的音频格式取得输出设备信息DataLine.Info：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DataLine.Info dataLineInfo = new DataLine.Info(SourceDataLine.class, audioFormat);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（2）取得输出设备。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根据输出设备信息取得输出设备对象SourceDataLine：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 sourceDataLine = (SourceDataLine) AudioSystem.getLine(dataLineInfo);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（3）打开输出设备。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按照指定的音频格式打开该设备：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sourceDataLine.open(audioFormat);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（4）开始播放。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启动该设备，即可开始播放录音：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sourceDataLine.start();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（5）取得录音数据。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从录音数据缓存byteArrayOutputStream中取得录音数据，并转换成输入流audioInputStream：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byte audioData[] = byteArrayOutputStream.toByteArray();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InputStream byteArrayInputStream = new ByteArrayInputStream(audioData);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 xml:space="preserve">AudioInputStream audioInputStream = new AudioInputStream(byteArrayInputStream,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 xml:space="preserve">audioFormat, audioData.length /         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audioFormat.getFrameSize());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（6）播放录音数据。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循环读取audioInputStream输入源中的音频数据，对于读取到的数据tempBuffer，直接写入sourceDataLine对象即可播出声音了。循环结构的过程如下所示：</w:t>
      </w:r>
    </w:p>
    <w:tbl>
      <w:tblPr>
        <w:tblW w:w="6000" w:type="dxa"/>
        <w:jc w:val="center"/>
        <w:tblCellSpacing w:w="0" w:type="dxa"/>
        <w:tblInd w:w="1198" w:type="dxa"/>
        <w:tblBorders>
          <w:top w:val="single" w:color="EEEEEE" w:sz="6" w:space="0"/>
          <w:left w:val="single" w:color="EEEEEE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00"/>
      </w:tblGrid>
      <w:tr>
        <w:tblPrEx>
          <w:tblBorders>
            <w:top w:val="single" w:color="EEEEEE" w:sz="6" w:space="0"/>
            <w:left w:val="single" w:color="EEEEEE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6000" w:type="dxa"/>
            <w:tcBorders>
              <w:bottom w:val="single" w:color="EEEEEE" w:sz="6" w:space="0"/>
              <w:right w:val="single" w:color="EEEEEE" w:sz="6" w:space="0"/>
            </w:tcBorders>
            <w:shd w:val="clear" w:color="auto" w:fill="E6E6E6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6E6E6"/>
              <w:spacing w:before="0" w:beforeAutospacing="0" w:after="210" w:afterAutospacing="0" w:line="375" w:lineRule="atLeast"/>
              <w:ind w:left="0" w:right="0"/>
              <w:jc w:val="center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try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int cnt;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//读取数据到缓存数据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while ((cnt = audioInputStream.read(tempBuffer, 0, tempBuffer.length)) != -1)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if (cnt &gt; 0)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//播放缓存数据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sourceDataLine.write(tempBuffer, 0, cnt);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//Block等待临时数据被输出为空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sourceDataLine.drain();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sourceDataLine.close();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} catch (Exception e) {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E6E6E6"/>
              </w:rPr>
              <w:t>e.printStackTrace();</w:t>
            </w:r>
          </w:p>
        </w:tc>
      </w:tr>
    </w:tbl>
    <w:p>
      <w:pPr>
        <w:pStyle w:val="3"/>
        <w:bidi w:val="0"/>
      </w:pPr>
      <w:bookmarkStart w:id="8" w:name="_Toc1744"/>
      <w:r>
        <w:rPr>
          <w:rFonts w:hint="eastAsia"/>
        </w:rPr>
        <w:t>17.3.6 音频的保存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21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17.3.1 JavaSound体系结构 - 51CTO.COM.html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第1课  Java快速上手 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第2课  JVM内存结构及其调优 31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第3课  在Eclipse下开发Java程序 49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第4课  在Linux下开发Java程序 91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第5课  Java核心语法详解 157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第6课  Java面向对象编程 201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第7课  Java面向对象编程扩展 225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第8课  Java编码规范与样式 249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第9课  Java输入/输出流 267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第10课  Java多线程编程 335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第11课  Java常用实体类 373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第12课  Java常用集合类 407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第13课  Java正则表达式 437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第14课  XML与属性文件 459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第15课  Java GUI库对比 485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第16课  AWT图形界面开发 499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第17课  AWT多媒体编程 535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第18课  Swing图形界面开发 577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第19课  SWT图形界面开发 607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第20课  SWT增强组件库JFace 643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第21课  Applet组件编程 661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第22课  Java网络编程 681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第23课  NIO非阻塞编程 741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第24课  RMI分布式网络编程 801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第25课  CORBA分布式网络编程 821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第26课  Java反射编程与动态代理 845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第27课  Java泛型编程 871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第28课  Java注释符编程 881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第29课  Java 5.0语言新特性 891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W w:w="8334" w:type="dxa"/>
        <w:jc w:val="center"/>
        <w:tblCellSpacing w:w="7" w:type="dxa"/>
        <w:tblInd w:w="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1"/>
        <w:gridCol w:w="6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8304" w:type="dxa"/>
            <w:gridSpan w:val="2"/>
            <w:shd w:val="clear"/>
            <w:vAlign w:val="top"/>
          </w:tcPr>
          <w:p>
            <w:pPr>
              <w:pStyle w:val="2"/>
              <w:bidi w:val="0"/>
              <w:ind w:left="432" w:leftChars="0" w:hanging="432" w:firstLineChars="0"/>
              <w:rPr>
                <w:rFonts w:hint="eastAsia"/>
              </w:rPr>
            </w:pPr>
            <w:bookmarkStart w:id="10" w:name="_Toc9261"/>
            <w:r>
              <w:rPr>
                <w:rFonts w:hint="eastAsia"/>
                <w:lang w:val="en-US" w:eastAsia="zh-CN"/>
              </w:rPr>
              <w:t>第17课 AWT多媒体编程</w:t>
            </w:r>
            <w:bookmarkEnd w:id="10"/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7650" w:type="dxa"/>
            <w:shd w:val="clear"/>
            <w:vAlign w:val="top"/>
          </w:tcPr>
          <w:tbl>
            <w:tblPr>
              <w:tblW w:w="7650" w:type="dxa"/>
              <w:tblCellSpacing w:w="0" w:type="dxa"/>
              <w:tblInd w:w="0" w:type="dxa"/>
              <w:shd w:val="clear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3825"/>
              <w:gridCol w:w="3825"/>
            </w:tblGrid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"http://book.51cto.com/art/200903/116221.htm" \o "17.1.1  加载图像"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17.1.1 加载图像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"http://book.51cto.com/art/200903/116235.htm" \o "17.1.2  显示图像"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17.1.2 显示图像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"http://book.51cto.com/art/200903/116236.htm" \o "17.1.3  实例一：显示图片"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17.1.3 实例一：显示图片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"http://book.51cto.com/art/200903/116237.htm" \o "17.1.4  实例二：缩放图片"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17.1.4 实例二：缩放图片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"http://book.51cto.com/art/200903/116238.htm" \o "17.2  二维图像绘制--Java2D"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 二维图像绘制--Java2D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"http://book.51cto.com/art/200903/116239.htm" \o "17.2.2  取得Graphics2D对象"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17.2.2 取得Graphics2D对象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"http://book.51cto.com/art/200903/116240.htm" \o "17.2.3  设置Graphics2D属性"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17.2.3 设置Graphics2D属性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"http://book.51cto.com/art/200903/116241.htm" \o "17.2.4  创建绘制对象"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17.2.4 创建绘制对象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"http://book.51cto.com/art/200903/116242.htm" \o "17.2.5  绘制对象"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17.2.5 绘制对象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"http://book.51cto.com/art/200903/116243.htm" \o "17.2.6  实例一：绘制图形"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17.2.6 实例一：绘制图形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"http://book.51cto.com/art/200903/116247.htm" \o "17.2.7  实例二：显示文字"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17.2.7 实例二：显示文字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"http://book.51cto.com/art/200903/116248.htm" \o "17.2.8  实例三：显示图像"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17.2.8 实例三：显示图像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"http://book.51cto.com/art/200903/116249.htm" \o "17.3.1  JavaSound体系结构"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17.3.1 JavaSound体系结构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"http://book.51cto.com/art/200903/116250.htm" \o "17.3.2  音频输入/输出原理"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17.3.2 音频输入/输出原理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"http://book.51cto.com/art/200903/116251.htm" \o "17.3.3  音频的数据格式"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17.3.3 音频的数据格式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"http://book.51cto.com/art/200903/116252.htm" \o "17.3.4  音频的录制"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17.3.4 音频的录制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"http://book.51cto.com/art/200903/116253.htm" \o "17.3.5  音频的播放"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17.3.5 音频的播放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"http://book.51cto.com/art/200903/116254.htm" \o "17.3.6  音频的保存"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17.3.6 音频的保存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"http://book.51cto.com/art/200903/116255.htm" \o "17.3.7  实例一：录音机程序（1）"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17.3.7 实例一：录音机程序（1）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"http://book.51cto.com/art/200903/116328.htm" \o "17.3.7 实例一：录音机程序（2）"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17.3.7 实例一：录音机程序（2）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"http://book.51cto.com/art/200903/116329.htm" \o "17.3.8  实例二：MP3音乐播放器（1）"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17.3.8 实例二：MP3音乐播放器（1）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"http://book.51cto.com/art/200903/116330.htm" \o "17.3.8 实例二：MP3音乐播放器（2）"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17.3.8 实例二：MP3音乐播放器（2）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"http://book.51cto.com/art/200903/116331.htm" \o "17.4.1  JMF模型"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17.4.1 JMF模型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"http://book.51cto.com/art/200903/116332.htm" \o "17.4.2  创建Player对象"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17.4.2 创建Player对象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"http://book.51cto.com/art/200903/116333.htm" \o "17.4.3  截取多媒体数据"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17.4.3 截取多媒体数据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"http://book.51cto.com/art/200903/116334.htm" \o "17.4.4  实例一：视频拍照程序（1）"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17.4.4 实例一：视频拍照程序（1）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0" w:type="dxa"/>
              </w:trPr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"http://book.51cto.com/art/200903/116335.htm" \o "17.4.4 实例一：视频拍照程序（2）"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17.4.4 实例一：视频拍照程序（2）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  <w:tc>
                <w:tcPr>
                  <w:tcW w:w="382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Symbol" w:hAnsi="Symbol" w:eastAsia="Symbol" w:cs="Symbol"/>
                      <w:sz w:val="24"/>
                    </w:rPr>
                    <w:t>·</w:t>
                  </w:r>
                  <w:r>
                    <w:rPr>
                      <w:rFonts w:hint="eastAsia" w:ascii="宋体" w:hAnsi="宋体" w:eastAsia="宋体" w:cs="宋体"/>
                      <w:sz w:val="24"/>
                    </w:rPr>
                    <w:t xml:space="preserve">  </w:t>
                  </w:r>
                  <w:r>
                    <w:rPr>
                      <w:color w:val="333333"/>
                      <w:u w:val="none"/>
                    </w:rPr>
                    <w:fldChar w:fldCharType="begin"/>
                  </w:r>
                  <w:r>
                    <w:rPr>
                      <w:color w:val="333333"/>
                      <w:u w:val="none"/>
                    </w:rPr>
                    <w:instrText xml:space="preserve"> HYPERLINK "http://book.51cto.com/art/200903/116336.htm" \o "17.4.5  实例二：视频播放器" \t "http://book.51cto.com/art/200903/_blank" </w:instrText>
                  </w:r>
                  <w:r>
                    <w:rPr>
                      <w:color w:val="333333"/>
                      <w:u w:val="none"/>
                    </w:rPr>
                    <w:fldChar w:fldCharType="separate"/>
                  </w:r>
                  <w:r>
                    <w:rPr>
                      <w:rStyle w:val="19"/>
                      <w:color w:val="333333"/>
                      <w:u w:val="none"/>
                    </w:rPr>
                    <w:t>17.4.5 实例二：视频播放</w:t>
                  </w:r>
                  <w:r>
                    <w:rPr>
                      <w:color w:val="333333"/>
                      <w:u w:val="none"/>
                    </w:rPr>
                    <w:fldChar w:fldCharType="end"/>
                  </w:r>
                </w:p>
              </w:tc>
            </w:tr>
          </w:tbl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64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A5750"/>
    <w:multiLevelType w:val="multilevel"/>
    <w:tmpl w:val="9AEA5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CF926E2"/>
    <w:multiLevelType w:val="multilevel"/>
    <w:tmpl w:val="DCF926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1EF9FC9"/>
    <w:multiLevelType w:val="multilevel"/>
    <w:tmpl w:val="71EF9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92057"/>
    <w:rsid w:val="05656B82"/>
    <w:rsid w:val="1023661F"/>
    <w:rsid w:val="1AEC56B6"/>
    <w:rsid w:val="23B721EE"/>
    <w:rsid w:val="2A94746D"/>
    <w:rsid w:val="3C2B140E"/>
    <w:rsid w:val="401E3645"/>
    <w:rsid w:val="42692713"/>
    <w:rsid w:val="48814E7C"/>
    <w:rsid w:val="49E1066E"/>
    <w:rsid w:val="5141269A"/>
    <w:rsid w:val="543040DB"/>
    <w:rsid w:val="64C64B04"/>
    <w:rsid w:val="64CA2497"/>
    <w:rsid w:val="66892057"/>
    <w:rsid w:val="7033030E"/>
    <w:rsid w:val="725F3E9B"/>
    <w:rsid w:val="7334237B"/>
    <w:rsid w:val="750D0E92"/>
    <w:rsid w:val="789E7D1D"/>
    <w:rsid w:val="7BBF3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../NULL"/><Relationship Id="rId4" Type="http://schemas.openxmlformats.org/officeDocument/2006/relationships/hyperlink" Target="http://www.51cto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2019-05-30T04:09:00Z</dcterms:created>
  <dc:creator>ATI老哇的爪子007</dc:creator>
  <cp:lastModifiedBy>ATI老哇的爪子007</cp:lastModifiedBy>
  <dcterms:modified xsi:type="dcterms:W3CDTF">2019-05-30T04:24:35Z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