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ocr的艺术 艾提拉著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OCR可以说是一门非常“古老”的技术，在上世纪50年代到90年代，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关于它的研究出了很多成果。OCR识别是模式识别理论最成功的应用之一，发展到今天，针对文档扫描的OCR，在理论和应用方面，均非常成熟。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在OCR领域，目前的研究内容基本上集中在特种语言识别和手写识别领域（或两者相结合）。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t>场景文字识别技术(Scene Text Recognition,</w:t>
      </w:r>
      <w:r>
        <w:rPr>
          <w:rFonts w:hint="default"/>
        </w:rPr>
        <w:t> STR),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在STR领域，目前的研究遇到相当大的阻力。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受制于自然场景中的多种图像退化以及多变的字体和风格等因素，STR的识别率一直较低。目前STR领域主要的研究思路有两种。其一是改进传统OCR中的方法，沿用文本检测-&gt;文本分割-&gt;字符识别这三个步骤来进行。其实际研究内容基本上集中在文本检测与分割上。 另一种思路则是将场景文本视为一种特殊的'物体，通过引入object recognition领域的方法来进行场景文本的识别，这一思路的主要问题是模型复杂，计算量大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STR算是新技术，跟OCR的最主要区别在于，一些文档识别中常用且有效的方法在自然场景中根本不work（比如基于分割的方法等）。我想无论是检测还是识别，主要的瓶颈无非源自于两个方面：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1）分类性能和检测速度。分类性能遇到的问题主要来自于分类器本身以及表示模型（Representation model)，近两年的主流做法是暴力的使用CNN，但是目前来看，虽然进步巨大，但仍有不少潜力可挖。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）检测速度的提升则依赖于一些启发式的算法，对于检测问题而言，经典的方法如MSER,SWT都可以看做是对检测速度的优化。但这些启发式算法往往不可避免的造成一些漏检（类比通用物体检测中的Objectness)。如何提出更适合文字的Proposal算法是一个非常有前途的研究方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OCR技术简介 - 云+社区 - 腾讯云.html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(9+条消息)Opencv实现身份证OCR识别 - 落日流年 - CSDN博客.html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AE3A"/>
    <w:multiLevelType w:val="multilevel"/>
    <w:tmpl w:val="5953AE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949C9"/>
    <w:rsid w:val="01FF256B"/>
    <w:rsid w:val="1CD9254A"/>
    <w:rsid w:val="24D949C9"/>
    <w:rsid w:val="3524779C"/>
    <w:rsid w:val="381A0586"/>
    <w:rsid w:val="50E148CF"/>
    <w:rsid w:val="596F1610"/>
    <w:rsid w:val="60C56E65"/>
    <w:rsid w:val="71970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2019-05-05T00:34:00Z</dcterms:created>
  <dc:creator>ATI老哇的爪子007</dc:creator>
  <cp:lastModifiedBy>ATI老哇的爪子007</cp:lastModifiedBy>
  <dcterms:modified xsi:type="dcterms:W3CDTF">2019-05-05T00:39:42Z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