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可读性的艺术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76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原则类</w:t>
          </w:r>
          <w:r>
            <w:tab/>
          </w:r>
          <w:r>
            <w:fldChar w:fldCharType="begin"/>
          </w:r>
          <w:r>
            <w:instrText xml:space="preserve"> PAGEREF _Toc21909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方法类</w:t>
          </w:r>
          <w:r>
            <w:tab/>
          </w:r>
          <w:r>
            <w:fldChar w:fldCharType="begin"/>
          </w:r>
          <w:r>
            <w:instrText xml:space="preserve"> PAGEREF _Toc17163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1.8. 选择选择表格化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BFCFE"/>
            </w:rPr>
            <w:t>体现了“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00"/>
            </w:rPr>
            <w:t>声明式编程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BFCFE"/>
            </w:rPr>
            <w:t>”的风格，即只要说明意图，而不需要写出处理细节。</w:t>
          </w:r>
          <w:r>
            <w:tab/>
          </w:r>
          <w:r>
            <w:fldChar w:fldCharType="begin"/>
          </w:r>
          <w:r>
            <w:instrText xml:space="preserve"> PAGEREF _Toc18593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1.10. Meta 元数据化，数据的数据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_Toc30734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提升可读性的技术类</w:t>
          </w:r>
          <w:r>
            <w:tab/>
          </w:r>
          <w:r>
            <w:fldChar w:fldCharType="begin"/>
          </w:r>
          <w:r>
            <w:instrText xml:space="preserve"> PAGEREF _Toc30297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1.2. Dsl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_Toc10935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方法链</w:t>
          </w:r>
          <w:r>
            <w:tab/>
          </w:r>
          <w:r>
            <w:fldChar w:fldCharType="begin"/>
          </w:r>
          <w:r>
            <w:instrText xml:space="preserve"> PAGEREF _Toc16657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字符串模板技术</w:t>
          </w:r>
          <w:r>
            <w:tab/>
          </w:r>
          <w:r>
            <w:fldChar w:fldCharType="begin"/>
          </w:r>
          <w:r>
            <w:instrText xml:space="preserve"> PAGEREF _Toc24598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 xml:space="preserve">匿名方法，匿名构造函数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初始化块</w:t>
          </w:r>
          <w:r>
            <w:rPr>
              <w:rFonts w:hint="eastAsia"/>
              <w:lang w:val="en-US" w:eastAsia="zh-CN"/>
            </w:rPr>
            <w:t>，动态map模拟匿名类匿名方法 输出</w:t>
          </w:r>
          <w:r>
            <w:tab/>
          </w:r>
          <w:r>
            <w:fldChar w:fldCharType="begin"/>
          </w:r>
          <w:r>
            <w:instrText xml:space="preserve"> PAGEREF _Toc10108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不要使用try catch包裹，直接方法上throw 出去，提升可读性，减少语法噪音</w:t>
          </w:r>
          <w:r>
            <w:tab/>
          </w:r>
          <w:r>
            <w:fldChar w:fldCharType="begin"/>
          </w:r>
          <w:r>
            <w:instrText xml:space="preserve"> PAGEREF _Toc17365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_Toc14170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1909"/>
      <w:r>
        <w:rPr>
          <w:rFonts w:hint="eastAsia"/>
          <w:lang w:val="en-US" w:eastAsia="zh-CN"/>
        </w:rPr>
        <w:t>原则类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提高可读性（重要）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异常模式代替返回值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流畅接口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层次结构抽象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附加多种文字方便解读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辞藻要华丽（fac proxy 等系统高大上词汇）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典故成语  缩略图与设计模式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 要流畅读出原则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 适当利用字符画，提升可读性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中划线标头 title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//---------step1  if not compressable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//---------step2  if not compressable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7163"/>
      <w:r>
        <w:rPr>
          <w:rFonts w:hint="eastAsia"/>
          <w:lang w:val="en-US" w:eastAsia="zh-CN"/>
        </w:rPr>
        <w:t>方法类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37"/>
      <w:r>
        <w:rPr>
          <w:rFonts w:hint="eastAsia"/>
          <w:lang w:val="en-US" w:eastAsia="zh-CN"/>
        </w:rPr>
        <w:t>1.8. 选择选择表格化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8593"/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BFCFE"/>
        </w:rPr>
        <w:t>体现了“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FFF00"/>
        </w:rPr>
        <w:t>声明式编程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BFCFE"/>
        </w:rPr>
        <w:t>”的风格，即只要说明意图，而不需要写出处理细节。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0734"/>
      <w:r>
        <w:rPr>
          <w:rFonts w:hint="eastAsia"/>
          <w:lang w:val="en-US" w:eastAsia="zh-CN"/>
        </w:rPr>
        <w:t>1.10. Meta 元数据化，数据的数据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0297"/>
      <w:r>
        <w:rPr>
          <w:rFonts w:hint="eastAsia"/>
          <w:lang w:val="en-US" w:eastAsia="zh-CN"/>
        </w:rPr>
        <w:t>提升可读性的技术类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0935"/>
      <w:r>
        <w:rPr>
          <w:rFonts w:hint="eastAsia"/>
          <w:lang w:val="en-US" w:eastAsia="zh-CN"/>
        </w:rPr>
        <w:t>1.2. 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6657"/>
      <w:r>
        <w:rPr>
          <w:rFonts w:hint="eastAsia"/>
          <w:lang w:val="en-US" w:eastAsia="zh-CN"/>
        </w:rPr>
        <w:t>方法链</w:t>
      </w:r>
      <w:bookmarkEnd w:id="7"/>
      <w:bookmarkStart w:id="12" w:name="_GoBack"/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4598"/>
      <w:r>
        <w:rPr>
          <w:rFonts w:hint="eastAsia"/>
          <w:lang w:val="en-US" w:eastAsia="zh-CN"/>
        </w:rPr>
        <w:t>字符串模板技术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0108"/>
      <w:r>
        <w:rPr>
          <w:rFonts w:hint="eastAsia"/>
          <w:lang w:val="en-US" w:eastAsia="zh-CN"/>
        </w:rPr>
        <w:t xml:space="preserve">匿名方法，匿名构造函数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初始化块</w:t>
      </w:r>
      <w:r>
        <w:rPr>
          <w:rFonts w:hint="eastAsia"/>
          <w:lang w:val="en-US" w:eastAsia="zh-CN"/>
        </w:rPr>
        <w:t>，动态map模拟匿名类匿名方法 输出</w:t>
      </w:r>
      <w:bookmarkEnd w:id="9"/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匿名函数虽然没有名字，但也是可以有构造函数的，它用构造函数块来代替，那上面的3个输出就很清楚了：虽然父类相同，但是类还是不同的。 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7365"/>
      <w:r>
        <w:rPr>
          <w:rFonts w:hint="eastAsia"/>
          <w:lang w:val="en-US" w:eastAsia="zh-CN"/>
        </w:rPr>
        <w:t>不要使用try catch包裹，直接方法上throw 出去，提升可读性，减少语法噪音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结构可读性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4170"/>
      <w:r>
        <w:rPr>
          <w:rFonts w:hint="eastAsia"/>
          <w:lang w:val="en-US" w:eastAsia="zh-CN"/>
        </w:rPr>
        <w:t>Ref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匿名函数的实现 v2 t33</w:t>
      </w:r>
    </w:p>
    <w:p>
      <w:pPr>
        <w:rPr>
          <w:rFonts w:hint="default" w:ascii="Consolas" w:hAnsi="Consolas" w:eastAsia="宋体"/>
          <w:color w:val="7D8C93"/>
          <w:sz w:val="24"/>
          <w:highlight w:val="black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提升水平 把代码写的有技术含量</w:t>
      </w:r>
    </w:p>
    <w:p>
      <w:pPr>
        <w:rPr>
          <w:rFonts w:hint="eastAsia" w:ascii="Consolas" w:hAnsi="Consolas" w:eastAsia="Consolas"/>
          <w:color w:val="7D8C93"/>
          <w:sz w:val="24"/>
          <w:highlight w:val="black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571ADA"/>
    <w:multiLevelType w:val="multilevel"/>
    <w:tmpl w:val="CB571AD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5557A"/>
    <w:rsid w:val="015F1EBE"/>
    <w:rsid w:val="0A250832"/>
    <w:rsid w:val="21785BC6"/>
    <w:rsid w:val="21FC7869"/>
    <w:rsid w:val="224773F4"/>
    <w:rsid w:val="253D7334"/>
    <w:rsid w:val="2C4750E5"/>
    <w:rsid w:val="2E4266F9"/>
    <w:rsid w:val="40F076C8"/>
    <w:rsid w:val="41E76C49"/>
    <w:rsid w:val="574551A6"/>
    <w:rsid w:val="5A624685"/>
    <w:rsid w:val="5FB2144D"/>
    <w:rsid w:val="60345EDC"/>
    <w:rsid w:val="67E923B4"/>
    <w:rsid w:val="6B0A2911"/>
    <w:rsid w:val="6D535020"/>
    <w:rsid w:val="71921A81"/>
    <w:rsid w:val="72481771"/>
    <w:rsid w:val="72D9578D"/>
    <w:rsid w:val="7AE5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2018-04-25T02:37:00Z</dcterms:created>
  <dc:creator>ATI老哇的爪子007</dc:creator>
  <cp:lastModifiedBy>ATI老哇的爪子007</cp:lastModifiedBy>
  <dcterms:modified xsi:type="dcterms:W3CDTF">2019-09-27T03:37:10Z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