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springboot  集成mybatis法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GoBack"/>
          <w:bookmarkEnd w:id="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使用spring管理数据源。。需要修改spring、 配置</w:t>
          </w:r>
          <w:r>
            <w:tab/>
          </w:r>
          <w:r>
            <w:fldChar w:fldCharType="begin"/>
          </w:r>
          <w:r>
            <w:instrText xml:space="preserve"> PAGEREF _Toc7495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直接代码集成，无需修改任何配置</w:t>
          </w:r>
          <w:r>
            <w:tab/>
          </w:r>
          <w:r>
            <w:fldChar w:fldCharType="begin"/>
          </w:r>
          <w:r>
            <w:instrText xml:space="preserve"> PAGEREF _Toc25657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_Toc30821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7495"/>
      <w:r>
        <w:rPr>
          <w:rFonts w:hint="eastAsia"/>
          <w:lang w:val="en-US" w:eastAsia="zh-CN"/>
        </w:rPr>
        <w:t>使用spring管理数据源。。需要修改spring、 配置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SpringBoot-配置Mybatis-yml方式 - KuroNJQ - 博客园.html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657"/>
      <w:r>
        <w:rPr>
          <w:rFonts w:hint="eastAsia"/>
          <w:lang w:val="en-US" w:eastAsia="zh-CN"/>
        </w:rPr>
        <w:t>直接代码集成，无需修改任何配置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D:\00wkspc\v2\intelligence\apiserver\src\main\java\org\chwin\firefighting\apiserver\data\MybatisUtil.java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直接读取spring、 yml、配置文件，读取到数据库配置，然后生成factory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步骤，读取yml，文件，使用ongl定位到url pwd usr</w:t>
      </w:r>
    </w:p>
    <w:p>
      <w:pPr>
        <w:bidi w:val="0"/>
        <w:rPr>
          <w:rFonts w:hint="eastAsia"/>
        </w:rPr>
      </w:pPr>
      <w:r>
        <w:rPr>
          <w:rFonts w:hint="eastAsia"/>
        </w:rPr>
        <w:t>读取mybatis模板配置，，替换其中的mysql url等参数。。</w:t>
      </w:r>
    </w:p>
    <w:p>
      <w:pPr>
        <w:bidi w:val="0"/>
        <w:rPr>
          <w:rFonts w:hint="eastAsia"/>
        </w:rPr>
      </w:pPr>
      <w:r>
        <w:rPr>
          <w:rFonts w:hint="eastAsia"/>
        </w:rPr>
        <w:t>注意xml转义符号</w:t>
      </w:r>
    </w:p>
    <w:p>
      <w:pPr>
        <w:bidi w:val="0"/>
        <w:rPr>
          <w:rFonts w:hint="eastAsia"/>
        </w:rPr>
      </w:pPr>
      <w:r>
        <w:rPr>
          <w:rFonts w:hint="eastAsia"/>
        </w:rPr>
        <w:t>使用SqlSe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mybatisdemo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main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[]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args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SqlSessionFactory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sqlSessionFactory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MybatisUtil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. 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getSqlSessionFactory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SqlSession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session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sqlSessionFactory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openSession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api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Ϊ[ openSession(boolean autoCommit) ]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ò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���ֵ���������Ƹ�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sqlSession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�Ƿ��Զ��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true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��ʾ�Զ��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false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��ʾ���Զ��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ύ[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ascii="hakuyoxingshu7000" w:hAnsi="hakuyoxingshu7000" w:eastAsia="hakuyoxingshu7000" w:cs="hakuyoxingshu7000"/>
          <w:i/>
          <w:color w:val="616161"/>
          <w:sz w:val="30"/>
          <w:szCs w:val="30"/>
          <w:shd w:val="clear" w:fill="212121"/>
        </w:rPr>
        <w:t>޲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εķ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£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ύ]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MybatisMapperCls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mapper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getMapper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MybatisMapperCls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class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List li =mapper.queryall();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Map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&gt;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li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mapper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query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"select * from tab1"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JSON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toJSONString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li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close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= session.selectList(arg0);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821"/>
      <w:r>
        <w:rPr>
          <w:rFonts w:hint="eastAsia"/>
          <w:lang w:val="en-US" w:eastAsia="zh-CN"/>
        </w:rPr>
        <w:t>Ref</w:t>
      </w:r>
      <w:bookmarkEnd w:id="2"/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"https://blog.csdn.net/attilax/article/details/97408375" \t "https://blog.csdn.net/_blank" </w:instrText>
      </w:r>
      <w:r>
        <w:fldChar w:fldCharType="separate"/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D3D3D"/>
          <w:spacing w:val="0"/>
          <w:szCs w:val="27"/>
          <w:u w:val="none"/>
          <w:shd w:val="clear" w:fill="FFFFFF"/>
        </w:rPr>
        <w:t> Atitit mybatis spring整合。读取spring、yml、文件的mysql url 步骤，读取yml，文件，使用ongl定位到url pwd usr 读取mybatis模板配置，</w:t>
      </w:r>
      <w:r>
        <w:rPr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0B679A"/>
    <w:multiLevelType w:val="multilevel"/>
    <w:tmpl w:val="EF0B679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24E1"/>
    <w:rsid w:val="20B140C3"/>
    <w:rsid w:val="20C1725F"/>
    <w:rsid w:val="33CE77F6"/>
    <w:rsid w:val="379E1F8B"/>
    <w:rsid w:val="3C742603"/>
    <w:rsid w:val="3E194A4B"/>
    <w:rsid w:val="40F17D6A"/>
    <w:rsid w:val="55FC6485"/>
    <w:rsid w:val="580E3F76"/>
    <w:rsid w:val="61DF2083"/>
    <w:rsid w:val="634E2FCA"/>
    <w:rsid w:val="77776013"/>
    <w:rsid w:val="794A2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2019-07-29T01:42:13Z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