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访问html  静态资源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默认的静态资源的路径是什么？ resources,public,static，</w:t>
          </w:r>
          <w:r>
            <w:tab/>
          </w:r>
          <w:r>
            <w:fldChar w:fldCharType="begin"/>
          </w:r>
          <w:r>
            <w:instrText xml:space="preserve"> PAGEREF _Toc5338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自己实现读取使用filter </w:t>
          </w:r>
          <w:bookmarkStart w:id="3" w:name="_GoBack"/>
          <w:bookmarkEnd w:id="3"/>
          <w:r>
            <w:rPr>
              <w:rFonts w:hint="eastAsia"/>
              <w:lang w:val="en-US" w:eastAsia="zh-CN"/>
            </w:rPr>
            <w:t xml:space="preserve"> 自设计web服务器原理与实现</w:t>
          </w:r>
          <w:r>
            <w:tab/>
          </w:r>
          <w:r>
            <w:fldChar w:fldCharType="begin"/>
          </w:r>
          <w:r>
            <w:instrText xml:space="preserve"> PAGEREF _Toc14694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访问绝对路径</w:t>
          </w:r>
          <w:r>
            <w:tab/>
          </w:r>
          <w:r>
            <w:fldChar w:fldCharType="begin"/>
          </w:r>
          <w:r>
            <w:instrText xml:space="preserve"> PAGEREF _Toc23880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5338"/>
      <w:r>
        <w:rPr>
          <w:rFonts w:hint="eastAsia"/>
          <w:lang w:val="en-US" w:eastAsia="zh-CN"/>
        </w:rPr>
        <w:t>默认的静态资源的路径是什么？ resources,public,static，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/MEAT-INF/resources, resources,public,static，即在没有任何额外配置的情况下，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寻找静态资源的路径就是以上路经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4694"/>
      <w:r>
        <w:rPr>
          <w:rFonts w:hint="eastAsia"/>
          <w:lang w:val="en-US" w:eastAsia="zh-CN"/>
        </w:rPr>
        <w:t>自己实现读取使用filter  自设计web服务器原理与实现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spirngboot  访问 html文件总结 自设计web服务器原理与实现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Url路由压力，读取url，获得项目更路径绝对路径，拼接为文件路径。读取文建内容输出即可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目录路径  upload。Html在项目跟目录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默认的要佳配置文件和放入指定目录。。麻烦放弃此种方法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使用springboot 拦截器测试，老是拦截不到uri ，都是/error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使用java的filter拦截，效果良好。。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"http://localhost:8080/upload.html"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http://localhost:8080/upload.html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@WebFilter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EB4B64"/>
                <w:sz w:val="24"/>
              </w:rPr>
              <w:t>urlPatterns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"/*"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B4B64"/>
                <w:sz w:val="24"/>
              </w:rPr>
              <w:t>filterName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"authFilter"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AuthFilter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implements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Filter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</w:t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  <w:highlight w:val="darkBlue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destroy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 xml:space="preserve">// </w:t>
            </w:r>
            <w:r>
              <w:rPr>
                <w:rFonts w:hint="eastAsia" w:ascii="Î¢ÈíÑÅºÚ" w:hAnsi="Î¢ÈíÑÅºÚ" w:eastAsia="Î¢ÈíÑÅºÚ"/>
                <w:b/>
                <w:color w:val="9A8C7C"/>
                <w:sz w:val="24"/>
              </w:rPr>
              <w:t>TODO</w:t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</w:t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  <w:highlight w:val="darkBlue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doFilter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ServletRequest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arg0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ServletResponse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FilterChain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arg2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throws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IOException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ServletException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arg0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getRequestURI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System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println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  <w:u w:val="single"/>
              </w:rPr>
              <w:t>url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getRequestURL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toString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if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endsWith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".html"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classFilePath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this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CDF668"/>
                <w:sz w:val="24"/>
              </w:rPr>
              <w:t>getClass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getResource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"/"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prjpath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File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classFilePath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getParent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htmlpath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prjpath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+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byte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[]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FileUtils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readFileToByteArray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File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htmlpath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3EABE6"/>
                <w:sz w:val="24"/>
              </w:rPr>
              <w:t>ServletOutputStream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getOutputStream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write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flush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880"/>
      <w:r>
        <w:rPr>
          <w:rFonts w:hint="eastAsia"/>
          <w:lang w:val="en-US" w:eastAsia="zh-CN"/>
        </w:rPr>
        <w:t>访问绝对路径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"http://localhost:8080/showhtml?path=D:/000000/index.html"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http://localhost:8080/showhtml?path=D:\000000\index.html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uri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"/showhtml"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///  http://localhost:8080/showhtml?path=D:\000000\index.html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htmlpath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FFBF26"/>
          <w:sz w:val="24"/>
        </w:rPr>
        <w:t>httpServletRequest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getParameter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"path"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A7EC21"/>
          <w:sz w:val="24"/>
        </w:rPr>
        <w:t>outputHtml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arg2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doFilter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arg0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arg1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outputHtml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2F6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byte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FileUtils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readFileToByteArray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3EABE6"/>
          <w:sz w:val="24"/>
        </w:rPr>
        <w:t>ServletOutputStream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outputStream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getOutputStream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outputStream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write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outputStream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flush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D9B9"/>
    <w:multiLevelType w:val="multilevel"/>
    <w:tmpl w:val="49CAD9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566C2"/>
    <w:rsid w:val="1A4029AA"/>
    <w:rsid w:val="302C73CF"/>
    <w:rsid w:val="323C2181"/>
    <w:rsid w:val="425B75E3"/>
    <w:rsid w:val="445B2FB0"/>
    <w:rsid w:val="4A8115A9"/>
    <w:rsid w:val="66F020DF"/>
    <w:rsid w:val="6C4F5951"/>
    <w:rsid w:val="77544A4F"/>
    <w:rsid w:val="78DB1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2018-11-26T07:44:00Z</dcterms:created>
  <dc:creator>ATI老哇的爪子007</dc:creator>
  <cp:lastModifiedBy>ATI老哇的爪子007</cp:lastModifiedBy>
  <dcterms:modified xsi:type="dcterms:W3CDTF">2018-11-26T12:00:52Z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