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Atitit.哈里发（教主）苏丹（国王）</w:t>
      </w:r>
      <w:bookmarkStart w:id="42" w:name="_GoBack"/>
      <w:bookmarkEnd w:id="42"/>
      <w:r>
        <w:rPr>
          <w:rFonts w:hint="eastAsia"/>
          <w:lang w:val="en-US" w:eastAsia="zh-CN"/>
        </w:rPr>
        <w:t>邦主酋长 必读的书籍----- 世界宗教与文化经典 典籍大总结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_Toc30828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基督教世界（包括天主教，犹太教）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_Toc30828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宗教经典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_Toc27327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文学经典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_Toc26423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伊斯兰世界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_Toc26423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_Toc14390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宗教经典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文学经典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_Toc21172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印度教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_Toc21172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印度教的五大经典文献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佛教文献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_Toc24779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 xml:space="preserve">.1.1.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三大经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_Toc24779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_Toc20740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 xml:space="preserve">.1.2.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四阿含经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 xml:space="preserve">.1.3.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方等多部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_Toc21934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 xml:space="preserve">.1.4.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十大般若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_Toc21934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_Toc10298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 xml:space="preserve">.1.5.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一涅槃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_Toc860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马教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_Toc16534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儒教13经典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_Toc16534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道教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_Toc12772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萨满教（神道教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_Toc12772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_Toc30696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世俗教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_Toc30696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_Toc20113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15"/>
          <w:kern w:val="2"/>
          <w:szCs w:val="33"/>
          <w:shd w:val="clear" w:fill="FFFFFF"/>
          <w:lang w:val="en-US" w:eastAsia="zh-CN" w:bidi="ar-SA"/>
        </w:rPr>
        <w:t xml:space="preserve">.1.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kern w:val="2"/>
          <w:szCs w:val="33"/>
          <w:shd w:val="clear" w:fill="FFFFFF"/>
          <w:lang w:val="en-US" w:eastAsia="zh-CN" w:bidi="ar-SA"/>
        </w:rPr>
        <w:t>美国独立宣言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_Toc20113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15"/>
          <w:kern w:val="2"/>
          <w:szCs w:val="33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_Toc15017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Arial" w:hAnsi="Arial" w:eastAsia="黑体" w:cs="Arial"/>
          <w:i w:val="0"/>
          <w:caps w:val="0"/>
          <w:color w:val="2D64B3"/>
          <w:spacing w:val="0"/>
          <w:kern w:val="2"/>
          <w:szCs w:val="21"/>
          <w:shd w:val="clear" w:fill="F3FFEC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国富论，社会契约论，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3FFEC"/>
          <w:lang w:val="en-US" w:eastAsia="zh-CN" w:bidi="ar-SA"/>
        </w:rPr>
        <w:t>莎士比亚的四大悲剧：《哈姆雷特》、《奥塞罗》、《李尔王》和</w:t>
      </w:r>
      <w:r>
        <w:rPr>
          <w:rFonts w:hint="default" w:ascii="Arial" w:hAnsi="Arial" w:cs="Arial" w:eastAsiaTheme="minorEastAsia"/>
          <w:i w:val="0"/>
          <w:caps w:val="0"/>
          <w:color w:val="2D64B3"/>
          <w:spacing w:val="0"/>
          <w:kern w:val="2"/>
          <w:szCs w:val="21"/>
          <w:shd w:val="clear" w:fill="F3FFEC"/>
          <w:lang w:val="en-US" w:eastAsia="zh-CN" w:bidi="ar-SA"/>
        </w:rPr>
        <w:t>《麦克白》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3FFEC"/>
          <w:lang w:val="en-US" w:eastAsia="zh-CN" w:bidi="ar-SA"/>
        </w:rPr>
        <w:t>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_Toc15017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i w:val="0"/>
          <w:caps w:val="0"/>
          <w:color w:val="2D64B3"/>
          <w:spacing w:val="0"/>
          <w:kern w:val="2"/>
          <w:szCs w:val="21"/>
          <w:shd w:val="clear" w:fill="F3FFEC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_Toc10138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《堂吉诃德》薄伽丘《</w:t>
      </w:r>
      <w:r>
        <w:rPr>
          <w:rFonts w:hint="default" w:ascii="Arial" w:hAnsi="Arial" w:cs="Arial" w:eastAsiaTheme="minorEastAsia"/>
          <w:i w:val="0"/>
          <w:caps w:val="0"/>
          <w:color w:val="2D64B3"/>
          <w:spacing w:val="0"/>
          <w:kern w:val="2"/>
          <w:szCs w:val="21"/>
          <w:shd w:val="clear" w:fill="F3FFEC"/>
          <w:lang w:val="en-US" w:eastAsia="zh-CN" w:bidi="ar-SA"/>
        </w:rPr>
        <w:t>十日谈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》</w:t>
      </w:r>
      <w:r>
        <w:rPr>
          <w:rFonts w:hint="default" w:ascii="Arial" w:hAnsi="Arial" w:cs="Arial" w:eastAsiaTheme="minorEastAsia"/>
          <w:i w:val="0"/>
          <w:caps w:val="0"/>
          <w:color w:val="2D64B3"/>
          <w:spacing w:val="0"/>
          <w:kern w:val="2"/>
          <w:szCs w:val="21"/>
          <w:shd w:val="clear" w:fill="F3FFEC"/>
          <w:lang w:val="en-US" w:eastAsia="zh-CN" w:bidi="ar-SA"/>
        </w:rPr>
        <w:t>但丁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《神曲》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zuoyeFont_mathFont" w:hAnsi="zuoyeFont_mathFont" w:eastAsia="zuoyeFont_mathFont" w:cs="zuoyeFont_mathFont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 xml:space="preserve">.4. </w:t>
      </w:r>
      <w:r>
        <w:rPr>
          <w:rFonts w:hint="eastAsia" w:ascii="zuoyeFont_mathFont" w:hAnsi="zuoyeFont_mathFont" w:eastAsia="zuoyeFont_mathFont" w:cs="zuoyeFont_mathFont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孟德斯鸠的《论法的精神》（1748年）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zuoyeFont_mathFont" w:hAnsi="zuoyeFont_mathFont" w:eastAsia="zuoyeFont_mathFont" w:cs="zuoyeFont_mathFont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_Toc31285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zuoyeFont_mathFont" w:hAnsi="zuoyeFont_mathFont" w:eastAsia="zuoyeFont_mathFont" w:cs="zuoyeFont_mathFont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 xml:space="preserve">.5. </w:t>
      </w:r>
      <w:r>
        <w:rPr>
          <w:rFonts w:hint="eastAsia" w:ascii="zuoyeFont_mathFont" w:hAnsi="zuoyeFont_mathFont" w:eastAsia="zuoyeFont_mathFont" w:cs="zuoyeFont_mathFont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斯密的《道德情感论》（1762年）,是《国富论》的姊妹篇,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_Toc31285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zuoyeFont_mathFont" w:hAnsi="zuoyeFont_mathFont" w:eastAsia="zuoyeFont_mathFont" w:cs="zuoyeFont_mathFont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zuoyeFont_mathFont" w:hAnsi="zuoyeFont_mathFont" w:eastAsia="zuoyeFont_mathFont" w:cs="zuoyeFont_mathFont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 xml:space="preserve">.6. </w:t>
      </w:r>
      <w:r>
        <w:rPr>
          <w:rFonts w:hint="eastAsia" w:ascii="zuoyeFont_mathFont" w:hAnsi="zuoyeFont_mathFont" w:eastAsia="zuoyeFont_mathFont" w:cs="zuoyeFont_mathFont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马歇尔的《经济学原理》（1890）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zuoyeFont_mathFont" w:hAnsi="zuoyeFont_mathFont" w:eastAsia="zuoyeFont_mathFont" w:cs="zuoyeFont_mathFont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_Toc21407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zuoyeFont_mathFont" w:hAnsi="zuoyeFont_mathFont" w:eastAsia="zuoyeFont_mathFont" w:cs="zuoyeFont_mathFont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 xml:space="preserve">.7. </w:t>
      </w:r>
      <w:r>
        <w:rPr>
          <w:rFonts w:hint="eastAsia" w:ascii="zuoyeFont_mathFont" w:hAnsi="zuoyeFont_mathFont" w:eastAsia="zuoyeFont_mathFont" w:cs="zuoyeFont_mathFont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凯恩斯的《就业利息和货币通论》,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_Toc21407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zuoyeFont_mathFont" w:hAnsi="zuoyeFont_mathFont" w:eastAsia="zuoyeFont_mathFont" w:cs="zuoyeFont_mathFont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_Toc3004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other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_Toc25735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《吉尔伽美什》吉尔伽美什(Gilgamesh)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_Toc25735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_Toc20212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沉思录》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_Toc20212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柏拉图 理想国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_Toc10790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 xml:space="preserve">0.4.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宪法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正文共计138条,加上序言,共计16500多字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_Toc27835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Arial"/>
          <w:i w:val="0"/>
          <w:caps w:val="0"/>
          <w:color w:val="333333"/>
          <w:spacing w:val="0"/>
          <w:kern w:val="2"/>
          <w:szCs w:val="18"/>
          <w:shd w:val="clear" w:fill="FFFFFF"/>
          <w:lang w:val="en-US" w:eastAsia="zh-CN" w:bidi="ar-SA"/>
        </w:rPr>
        <w:t xml:space="preserve">0.5.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 xml:space="preserve">印度宪法 </w:t>
      </w:r>
      <w:r>
        <w:rPr>
          <w:rFonts w:hint="default" w:ascii="Arial" w:hAnsi="Arial" w:cs="Arial" w:eastAsiaTheme="minorEastAsia"/>
          <w:i w:val="0"/>
          <w:caps w:val="0"/>
          <w:color w:val="999999"/>
          <w:spacing w:val="0"/>
          <w:kern w:val="2"/>
          <w:szCs w:val="18"/>
          <w:shd w:val="clear" w:fill="FFFFFF"/>
          <w:lang w:val="en-US" w:eastAsia="zh-CN" w:bidi="ar-SA"/>
        </w:rPr>
        <w:t>条    数</w:t>
      </w:r>
      <w:r>
        <w:rPr>
          <w:rFonts w:hint="eastAsia" w:ascii="Arial" w:hAnsi="Arial" w:cs="Arial" w:eastAsiaTheme="minorEastAsia"/>
          <w:i w:val="0"/>
          <w:caps w:val="0"/>
          <w:color w:val="999999"/>
          <w:spacing w:val="0"/>
          <w:kern w:val="2"/>
          <w:szCs w:val="18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shd w:val="clear" w:fill="FFFFFF"/>
          <w:lang w:val="en-US" w:eastAsia="zh-CN" w:bidi="ar-SA"/>
        </w:rPr>
        <w:t>397条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shd w:val="clear" w:fill="FFFFFF"/>
          <w:lang w:val="en-US" w:eastAsia="zh-CN" w:bidi="ar-SA"/>
        </w:rPr>
        <w:t xml:space="preserve">  </w:t>
      </w:r>
      <w:r>
        <w:rPr>
          <w:rFonts w:hint="default" w:ascii="Arial" w:hAnsi="Arial" w:cs="Arial" w:eastAsiaTheme="minorEastAsia"/>
          <w:i w:val="0"/>
          <w:caps w:val="0"/>
          <w:color w:val="999999"/>
          <w:spacing w:val="0"/>
          <w:kern w:val="2"/>
          <w:szCs w:val="18"/>
          <w:shd w:val="clear" w:fill="FFFFFF"/>
          <w:lang w:val="en-US" w:eastAsia="zh-CN" w:bidi="ar-SA"/>
        </w:rPr>
        <w:t>字    数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shd w:val="clear" w:fill="FFFFFF"/>
          <w:lang w:val="en-US" w:eastAsia="zh-CN" w:bidi="ar-SA"/>
        </w:rPr>
        <w:t>10余万字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i w:val="0"/>
          <w:caps w:val="0"/>
          <w:color w:val="333333"/>
          <w:spacing w:val="0"/>
          <w:kern w:val="2"/>
          <w:szCs w:val="18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_Toc14148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0.6.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总共约73小条 美国宪法共有7条正文，27条修正案。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_Toc14148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30828"/>
      <w:r>
        <w:rPr>
          <w:rFonts w:hint="eastAsia"/>
          <w:lang w:val="en-US" w:eastAsia="zh-CN"/>
        </w:rPr>
        <w:t>基督教世界（包括天主教，犹太教）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3138"/>
      <w:r>
        <w:rPr>
          <w:rFonts w:hint="eastAsia"/>
          <w:lang w:val="en-US" w:eastAsia="zh-CN"/>
        </w:rPr>
        <w:t>宗教经典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7327"/>
      <w:r>
        <w:rPr>
          <w:rFonts w:hint="eastAsia"/>
          <w:lang w:val="en-US" w:eastAsia="zh-CN"/>
        </w:rPr>
        <w:t>文学经典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伊索寓言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《荷马史诗》、《伊利亚特》、《奥德赛》</w:t>
      </w:r>
    </w:p>
    <w:p>
      <w:pPr>
        <w:pStyle w:val="2"/>
        <w:rPr>
          <w:rFonts w:hint="eastAsia"/>
          <w:lang w:val="en-US" w:eastAsia="zh-CN"/>
        </w:rPr>
      </w:pPr>
      <w:bookmarkStart w:id="3" w:name="_Toc26423"/>
      <w:r>
        <w:rPr>
          <w:rFonts w:hint="eastAsia"/>
          <w:lang w:val="en-US" w:eastAsia="zh-CN"/>
        </w:rPr>
        <w:t>伊斯兰世界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4390"/>
      <w:r>
        <w:rPr>
          <w:rFonts w:hint="eastAsia"/>
          <w:lang w:val="en-US" w:eastAsia="zh-CN"/>
        </w:rPr>
        <w:t>宗教经典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909"/>
      <w:r>
        <w:rPr>
          <w:rFonts w:hint="eastAsia"/>
          <w:lang w:val="en-US" w:eastAsia="zh-CN"/>
        </w:rPr>
        <w:t>文学经典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阿凡提的故事 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《一千零一夜》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天方夜谭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$attilax_blog$</w:t>
      </w:r>
    </w:p>
    <w:p>
      <w:pPr>
        <w:pStyle w:val="2"/>
        <w:rPr>
          <w:rFonts w:hint="eastAsia"/>
          <w:lang w:val="en-US" w:eastAsia="zh-CN"/>
        </w:rPr>
      </w:pPr>
      <w:bookmarkStart w:id="6" w:name="_Toc21172"/>
      <w:r>
        <w:rPr>
          <w:rFonts w:hint="eastAsia"/>
          <w:lang w:val="en-US" w:eastAsia="zh-CN"/>
        </w:rPr>
        <w:t>印度教</w:t>
      </w:r>
      <w:bookmarkEnd w:id="6"/>
    </w:p>
    <w:p>
      <w:pPr>
        <w:pStyle w:val="3"/>
      </w:pPr>
      <w:bookmarkStart w:id="7" w:name="_Toc1779"/>
      <w:r>
        <w:rPr>
          <w:rFonts w:hint="eastAsia"/>
        </w:rPr>
        <w:t>印度教的五大经典文献</w:t>
      </w:r>
      <w:bookmarkEnd w:id="7"/>
    </w:p>
    <w:p>
      <w:pP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《梨俱吠陀》《摩诃婆罗多》3，《薄迦梵歌》4，《罗摩衍那》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　　5，《往世书》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　　《往世书》(Purana)汇编于共呀前500-公元1000年之间,主要内容为启示和一些神话故事.今天印度教神话主要就来源于这些容易理解的经典文献.</w:t>
      </w:r>
    </w:p>
    <w:p>
      <w:pPr>
        <w:pStyle w:val="2"/>
        <w:rPr>
          <w:rFonts w:hint="eastAsia"/>
          <w:lang w:val="en-US" w:eastAsia="zh-CN"/>
        </w:rPr>
      </w:pPr>
      <w:bookmarkStart w:id="8" w:name="_Toc9581"/>
      <w:r>
        <w:rPr>
          <w:rFonts w:hint="eastAsia"/>
          <w:lang w:val="en-US" w:eastAsia="zh-CN"/>
        </w:rPr>
        <w:t>佛教文献</w:t>
      </w:r>
      <w:bookmarkEnd w:id="8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28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9" w:name="_Toc24779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三大经</w:t>
      </w:r>
      <w:bookmarkEnd w:id="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"http://baike.baidu.com/view/107008.htm"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华严经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"http://baike.baidu.com/view/422568.htm"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法华经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"http://baike.baidu.com/view/107094.htm"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楞严经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28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10" w:name="_Toc2074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四阿含经</w:t>
      </w:r>
      <w:bookmarkEnd w:id="1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"http://baike.baidu.com/view/110969.htm"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长阿含经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"http://baike.baidu.com/view/107136.htm"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中阿含经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"http://baike.baidu.com/view/106360.htm"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杂阿含经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"http://baike.baidu.com/view/107131.htm"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增一阿含经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28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11" w:name="sub149928_4_4"/>
      <w:bookmarkEnd w:id="11"/>
      <w:bookmarkStart w:id="12" w:name="方等多部"/>
      <w:bookmarkEnd w:id="12"/>
      <w:bookmarkStart w:id="13" w:name="4_4"/>
      <w:bookmarkEnd w:id="13"/>
      <w:bookmarkStart w:id="14" w:name="_Toc9553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方等多部</w:t>
      </w:r>
      <w:bookmarkEnd w:id="1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佛广说方等大乘经典，如《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"http://baike.baidu.com/view/735372.htm"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维摩诘所说经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"http://baike.baidu.com/view/229838.htm"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圆觉经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"http://baike.baidu.com/view/8822.htm"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阿弥陀经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"http://baike.baidu.com/view/106354.htm"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无量寿经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"http://baike.baidu.com/view/8820.htm"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观无量寿佛经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"http://baike.baidu.com/view/686264.htm"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大宝积经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"http://baike.baidu.com/view/15017624.htm"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大集经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"http://baike.baidu.com/view/107087.htm"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楞伽经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"http://baike.baidu.com/view/1155228.htm"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药师经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"http://baike.baidu.com/view/295779.htm"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地藏经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》等等多部。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28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15" w:name="4_5"/>
      <w:bookmarkEnd w:id="15"/>
      <w:bookmarkStart w:id="16" w:name="十大般若"/>
      <w:bookmarkEnd w:id="16"/>
      <w:bookmarkStart w:id="17" w:name="sub149928_4_5"/>
      <w:bookmarkEnd w:id="17"/>
      <w:bookmarkStart w:id="18" w:name="_Toc21934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十大般若</w:t>
      </w:r>
      <w:bookmarkEnd w:id="1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"http://baike.baidu.com/view/110998.htm"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大般若经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》、《放光般若》、《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"http://baike.baidu.com/view/1826007.htm"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摩诃般若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》、《光赞般若》、《道行般若》、《学品般若》、《胜天王所说般若》、《仁王护国般若经》、《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"http://baike.baidu.com/view/2031540.htm"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实相般若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》、《文殊般若》。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28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19" w:name="4_6"/>
      <w:bookmarkEnd w:id="19"/>
      <w:bookmarkStart w:id="20" w:name="sub149928_4_6"/>
      <w:bookmarkEnd w:id="20"/>
      <w:bookmarkStart w:id="21" w:name="一涅槃"/>
      <w:bookmarkEnd w:id="21"/>
      <w:bookmarkStart w:id="22" w:name="_Toc10298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一涅槃</w:t>
      </w:r>
      <w:bookmarkEnd w:id="2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"http://baike.baidu.com/view/420910.htm"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涅槃经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《法华经》《圆觉经》《楞严经》《金刚经》《无量寿经》《心经》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860"/>
      <w:r>
        <w:rPr>
          <w:rFonts w:hint="eastAsia"/>
          <w:lang w:val="en-US" w:eastAsia="zh-CN"/>
        </w:rPr>
        <w:t>马教</w:t>
      </w:r>
      <w:bookmarkEnd w:id="23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资本论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《共产党宣言》。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16534"/>
      <w:r>
        <w:rPr>
          <w:rFonts w:hint="eastAsia"/>
          <w:lang w:val="en-US" w:eastAsia="zh-CN"/>
        </w:rPr>
        <w:t>儒教13经典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论语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主要指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"http://baike.baidu.com/view/23284.htm"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十三经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，同时也包括历代儒家学者的评注和解说。十三经是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"http://baike.baidu.com/view/40980.htm"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儒家文化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的基本著作，就传统观念而言，《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"http://baike.baidu.com/subview/21655/15903808.htm"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"http://baike.baidu.com/subview/29247/5454809.htm"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"http://baike.baidu.com/subview/2691/15903822.htm"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"http://baike.baidu.com/subview/128904/15903849.htm"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"http://baike.baidu.com/subview/27201/4964268.htm"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春秋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》谓之“经”，《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"http://baike.baidu.com/view/19124.htm"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左传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"http://baike.baidu.com/view/37050.htm"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公羊传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"http://baike.baidu.com/view/40190.htm"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谷梁传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》属于《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"http://baike.baidu.com/view/12851233.htm"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春秋经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》之“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"http://baike.baidu.com/view/249251.htm"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”，《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"http://baike.baidu.com/view/73645.htm"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礼记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"http://baike.baidu.com/view/42487.htm"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孝经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"http://baike.baidu.com/view/19183.htm"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论语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"http://baike.baidu.com/view/2655.htm"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孟子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》均为“记”，《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"http://baike.baidu.com/view/39979.htm"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尔雅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》则是汉代经师的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"http://baike.baidu.com/view/440036.htm"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训诂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之作。其中，“经”的地位最高，“传”“记”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"http://baike.baidu.com/view/653922.htm"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次之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"http://baike.baidu.com/view/39979.htm"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尔雅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》又次之。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"http://baike.baidu.com/view/23284.htm"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十三经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》的内容极为宽博，《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"http://baike.baidu.com/view/2693.htm"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周易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》是占卜之书，其外层神秘，而内蕴的哲理至深至弘。《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"http://baike.baidu.com/view/28270.htm"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尚书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》是上古历史文件汇编，主要内容为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"http://baike.baidu.com/subview/828351/6306784.htm"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君王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的文告和君臣谈话记录。《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"http://baike.baidu.com/view/4976.htm"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诗经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》是西周初至春秋中期的诗歌总集，内分“风”、“雅”、“颂”三部分，“风”为土风歌谣，“雅”为西周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"http://baike.baidu.com/view/208253.htm"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王畿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的正声雅乐。“颂”为上层社会宗庙祭祀的舞曲歌辞。《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"http://baike.baidu.com/view/90803.htm"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周礼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》主要汇集周王室官制和战国时期各国制度。《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"http://baike.baidu.com/subview/297487/15330406.htm"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仪礼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》主要记载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"http://baike.baidu.com/view/9764.htm"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春秋战国时代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的礼制。《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"http://baike.baidu.com/view/73645.htm"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礼记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"http://baike.baidu.com/view/104626.htm"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秦汉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以前有关各种礼仪的论著汇编。《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"http://baike.baidu.com/subview/27201/4964268.htm"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春秋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》三传是围绕《春秋》经形成的著作，《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"http://baike.baidu.com/view/19124.htm"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左传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》重在史事的陈述，《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"http://baike.baidu.com/view/37050.htm"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公羊传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"http://baike.baidu.com/view/40190.htm"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谷梁传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》重在论议。《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"http://baike.baidu.com/view/19183.htm"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论语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"http://baike.baidu.com/view/2176.htm"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孔子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及其门徒的言行录。《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"http://baike.baidu.com/view/42487.htm"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孝经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》为论述孝道的专著。《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"http://baike.baidu.com/subview/2655/4905062.htm"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孟子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》专载孟子的言论、思想和行迹。《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"http://baike.baidu.com/view/39979.htm"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尔雅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》训解词义，诠释名物，经学家多据以解经。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25" w:name="_Toc2100"/>
      <w:r>
        <w:rPr>
          <w:rFonts w:hint="eastAsia"/>
          <w:lang w:eastAsia="zh-CN"/>
        </w:rPr>
        <w:t>道教</w:t>
      </w:r>
      <w:bookmarkEnd w:id="25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道教—— 张道陵，张角——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instrText xml:space="preserve"> HYPERLINK "https://www.baidu.com/s?wd=%E3%80%8A%E9%81%93%E5%BE%B7%E7%BB%8F%E3%80%8B&amp;tn=44039180_cpr&amp;fenlei=mv6quAkxTZn0IZRqIHckPjm4nH00T1dWPWR4uHFbryP9uHFbrjcd0AP8IA3qPjfsn1bkrjKxmLKz0ZNzUjdCIZwsrBtEXh9GuA7EQhF9pywdQhPEUiqkIyN1IA-EUBtkP1nkP1TdPHfznWRLPWDYrjcL"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separate"/>
      </w:r>
      <w:r>
        <w:rPr>
          <w:rStyle w:val="23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t>《道德经》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《太平经》《玉皇经》《黄庭经》《正一经》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神仙授书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就是由神仙传给道士，再借道士传播人间。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著名道教经书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《道德经》《太平经》《正一经》《上清经》《灵宝经》等。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</w:pPr>
    </w:p>
    <w:p>
      <w:pPr>
        <w:pStyle w:val="2"/>
        <w:rPr>
          <w:rFonts w:hint="eastAsia"/>
          <w:lang w:eastAsia="zh-CN"/>
        </w:rPr>
      </w:pPr>
      <w:bookmarkStart w:id="26" w:name="_Toc12772"/>
      <w:r>
        <w:rPr>
          <w:rFonts w:hint="eastAsia"/>
          <w:lang w:eastAsia="zh-CN"/>
        </w:rPr>
        <w:t>萨满教（神道教</w:t>
      </w:r>
      <w:bookmarkEnd w:id="26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《古事记》〈日本书纪》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7" w:name="_Toc30696"/>
      <w:r>
        <w:rPr>
          <w:rFonts w:hint="eastAsia"/>
          <w:lang w:val="en-US" w:eastAsia="zh-CN"/>
        </w:rPr>
        <w:t>世俗教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资本主义的时代是从16世纪才开始的,到17世纪,以英国资产阶级革命为先导,从经济基础、上层建筑直至意识形态,传统社会面貌发生了彻底改变.在这个大背景下,一批优秀的思想家从政治学、经济学、伦理学、哲学、心理学、语言学等领域,提出全新的理念,并对资本主义的巨轮起到了引路和照明作用.</w:t>
      </w:r>
    </w:p>
    <w:p>
      <w:pPr>
        <w:pStyle w:val="3"/>
        <w:rPr>
          <w:rFonts w:ascii="微软雅黑" w:hAnsi="微软雅黑" w:eastAsia="微软雅黑" w:cs="微软雅黑"/>
          <w:b/>
          <w:i w:val="0"/>
          <w:caps w:val="0"/>
          <w:color w:val="333333"/>
          <w:spacing w:val="15"/>
          <w:sz w:val="33"/>
          <w:szCs w:val="33"/>
        </w:rPr>
      </w:pPr>
      <w:bookmarkStart w:id="28" w:name="_Toc20113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15"/>
          <w:sz w:val="33"/>
          <w:szCs w:val="3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15"/>
          <w:sz w:val="33"/>
          <w:szCs w:val="33"/>
          <w:u w:val="none"/>
          <w:shd w:val="clear" w:fill="FFFFFF"/>
        </w:rPr>
        <w:instrText xml:space="preserve"> HYPERLINK "http://www.u148.net/article/49478.html"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15"/>
          <w:sz w:val="33"/>
          <w:szCs w:val="33"/>
          <w:u w:val="none"/>
          <w:shd w:val="clear" w:fill="FFFFFF"/>
        </w:rPr>
        <w:fldChar w:fldCharType="separate"/>
      </w:r>
      <w:r>
        <w:rPr>
          <w:rStyle w:val="23"/>
          <w:rFonts w:hint="eastAsia" w:ascii="微软雅黑" w:hAnsi="微软雅黑" w:eastAsia="微软雅黑" w:cs="微软雅黑"/>
          <w:b/>
          <w:i w:val="0"/>
          <w:caps w:val="0"/>
          <w:color w:val="333333"/>
          <w:spacing w:val="15"/>
          <w:sz w:val="33"/>
          <w:szCs w:val="33"/>
          <w:u w:val="none"/>
          <w:shd w:val="clear" w:fill="FFFFFF"/>
        </w:rPr>
        <w:t>美国独立宣言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15"/>
          <w:sz w:val="33"/>
          <w:szCs w:val="33"/>
          <w:u w:val="none"/>
          <w:shd w:val="clear" w:fill="FFFFFF"/>
        </w:rPr>
        <w:fldChar w:fldCharType="end"/>
      </w:r>
      <w:bookmarkEnd w:id="28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《独立宣言》由四部分组成：第一部分为前言，阐述了宣言的目的；第二部分阐述政治体制思想，即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"http://baike.baidu.com/view/5014669.htm"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自然权利学说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"http://baike.baidu.com/view/65705.htm"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主权在民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思想；第三部分历数英国压迫北美殖民地人民的条条罪状，说明殖民地人民是在忍无可忍的情况下被迫拿起武器的，力争独立的合法性和正义性；第四部分，也就是在宣言的最后一部分，美利坚庄严宣告独立。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/>
          <w:lang w:eastAsia="zh-CN"/>
        </w:rPr>
      </w:pPr>
    </w:p>
    <w:p>
      <w:pPr>
        <w:pStyle w:val="3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29" w:name="_Toc15017"/>
      <w:r>
        <w:rPr>
          <w:rFonts w:hint="eastAsia"/>
          <w:lang w:eastAsia="zh-CN"/>
        </w:rPr>
        <w:t>国富论，社会契约论，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莎士比亚的四大悲剧：《哈姆雷特》、《奥塞罗》、《李尔王》和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instrText xml:space="preserve"> HYPERLINK "https://www.baidu.com/s?wd=%E3%80%8A%E9%BA%A6%E5%85%8B%E7%99%BD%E3%80%8B&amp;tn=44039180_cpr&amp;fenlei=mv6quAkxTZn0IZRqIHckPjm4nH00T1YLuWbzPhRdnj-Wnjm4uAc40AP8IA3qPjfsn1bkrjKxmLKz0ZNzUjdCIZwsrBtEXh9GuA7EQhF9pywdQhPEUiqkIyN1IA-EUBt4P103PHTdn0"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separate"/>
      </w:r>
      <w:r>
        <w:rPr>
          <w:rStyle w:val="23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t>《麦克白》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。</w:t>
      </w:r>
      <w:bookmarkEnd w:id="29"/>
    </w:p>
    <w:p>
      <w:pPr>
        <w:pStyle w:val="3"/>
        <w:rPr>
          <w:rFonts w:hint="eastAsia"/>
        </w:rPr>
      </w:pPr>
      <w:bookmarkStart w:id="30" w:name="_Toc10138"/>
      <w:r>
        <w:rPr>
          <w:rFonts w:hint="default"/>
        </w:rPr>
        <w:t>《堂吉诃德》薄伽丘《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"https://www.baidu.com/s?wd=%E5%8D%81%E6%97%A5%E8%B0%88&amp;tn=44039180_cpr&amp;fenlei=mv6quAkxTZn0IZRqIHckPjm4nH00T1YLuWbzPhRdnj-Wnjm4uAc40AP8IA3qPjfsn1bkrjKxmLKz0ZNzUjdCIZwsrBtEXh9GuA7EQhF9pywdQhPEUiqkIyN1IA-EUBt4P103PHTdn0" \t "http://zhidao.baidu.com/_blank" </w:instrText>
      </w:r>
      <w:r>
        <w:rPr>
          <w:rFonts w:hint="default"/>
        </w:rPr>
        <w:fldChar w:fldCharType="separate"/>
      </w:r>
      <w:r>
        <w:rPr>
          <w:rStyle w:val="23"/>
          <w:rFonts w:hint="default" w:ascii="Arial" w:hAnsi="Arial" w:cs="Arial"/>
          <w:b w:val="0"/>
          <w:i w:val="0"/>
          <w:caps w:val="0"/>
          <w:color w:val="2D64B3"/>
          <w:spacing w:val="0"/>
          <w:szCs w:val="21"/>
          <w:u w:val="none"/>
          <w:shd w:val="clear" w:fill="F3FFEC"/>
        </w:rPr>
        <w:t>十日谈</w:t>
      </w:r>
      <w:r>
        <w:rPr>
          <w:rFonts w:hint="default"/>
        </w:rPr>
        <w:fldChar w:fldCharType="end"/>
      </w:r>
      <w:r>
        <w:rPr>
          <w:rFonts w:hint="default"/>
        </w:rPr>
        <w:t>》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"https://www.baidu.com/s?wd=%E4%BD%86%E4%B8%81&amp;tn=44039180_cpr&amp;fenlei=mv6quAkxTZn0IZRqIHckPjm4nH00T1YLuWbzPhRdnj-Wnjm4uAc40AP8IA3qPjfsn1bkrjKxmLKz0ZNzUjdCIZwsrBtEXh9GuA7EQhF9pywdQhPEUiqkIyN1IA-EUBt4P103PHTdn0" \t "http://zhidao.baidu.com/_blank" </w:instrText>
      </w:r>
      <w:r>
        <w:rPr>
          <w:rFonts w:hint="default"/>
        </w:rPr>
        <w:fldChar w:fldCharType="separate"/>
      </w:r>
      <w:r>
        <w:rPr>
          <w:rStyle w:val="23"/>
          <w:rFonts w:hint="default" w:ascii="Arial" w:hAnsi="Arial" w:cs="Arial"/>
          <w:b w:val="0"/>
          <w:i w:val="0"/>
          <w:caps w:val="0"/>
          <w:color w:val="2D64B3"/>
          <w:spacing w:val="0"/>
          <w:szCs w:val="21"/>
          <w:u w:val="none"/>
          <w:shd w:val="clear" w:fill="F3FFEC"/>
        </w:rPr>
        <w:t>但丁</w:t>
      </w:r>
      <w:r>
        <w:rPr>
          <w:rFonts w:hint="default"/>
        </w:rPr>
        <w:fldChar w:fldCharType="end"/>
      </w:r>
      <w:r>
        <w:rPr>
          <w:rFonts w:hint="default"/>
        </w:rPr>
        <w:t>《神曲》</w:t>
      </w:r>
      <w:bookmarkEnd w:id="30"/>
    </w:p>
    <w:p>
      <w:pPr>
        <w:pStyle w:val="3"/>
        <w:rPr>
          <w:rFonts w:hint="eastAsia"/>
        </w:rPr>
      </w:pPr>
      <w:bookmarkStart w:id="31" w:name="_Toc2247"/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孟德斯鸠的《论法的精神》（1748年）</w:t>
      </w:r>
      <w:bookmarkEnd w:id="31"/>
    </w:p>
    <w:p>
      <w:pPr>
        <w:pStyle w:val="3"/>
        <w:rPr>
          <w:rFonts w:hint="eastAsia"/>
        </w:rPr>
      </w:pPr>
      <w:bookmarkStart w:id="32" w:name="_Toc31285"/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斯密的《道德情感论》（1762年）,是《国富论》的姊妹篇,</w:t>
      </w:r>
      <w:bookmarkEnd w:id="32"/>
    </w:p>
    <w:p>
      <w:pPr>
        <w:pStyle w:val="3"/>
        <w:rPr>
          <w:rFonts w:hint="eastAsia"/>
          <w:lang w:eastAsia="zh-CN"/>
        </w:rPr>
      </w:pPr>
      <w:bookmarkStart w:id="33" w:name="_Toc60"/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马歇尔的《经济学原理》（1890）</w:t>
      </w:r>
      <w:bookmarkEnd w:id="33"/>
    </w:p>
    <w:p>
      <w:pPr>
        <w:pStyle w:val="3"/>
        <w:rPr>
          <w:rFonts w:hint="eastAsia"/>
          <w:lang w:eastAsia="zh-CN"/>
        </w:rPr>
      </w:pPr>
      <w:bookmarkStart w:id="34" w:name="_Toc21407"/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凯恩斯的《就业利息和货币通论》,</w:t>
      </w:r>
      <w:bookmarkEnd w:id="34"/>
    </w:p>
    <w:p>
      <w:pPr>
        <w:pStyle w:val="2"/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35" w:name="_Toc3004"/>
      <w:r>
        <w:rPr>
          <w:rFonts w:hint="eastAsia"/>
          <w:lang w:val="en-US" w:eastAsia="zh-CN"/>
        </w:rPr>
        <w:t>other</w:t>
      </w:r>
      <w:bookmarkEnd w:id="35"/>
    </w:p>
    <w:p>
      <w:pPr>
        <w:pStyle w:val="3"/>
        <w:rPr>
          <w:rFonts w:hint="eastAsia"/>
          <w:lang w:eastAsia="zh-CN"/>
        </w:rPr>
      </w:pPr>
      <w:bookmarkStart w:id="36" w:name="_Toc25735"/>
      <w:r>
        <w:t>《吉尔伽美什》吉尔伽美什(Gilgamesh)</w:t>
      </w:r>
      <w:bookmarkEnd w:id="36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古希腊的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instrText xml:space="preserve"> HYPERLINK "https://www.baidu.com/s?wd=%E3%80%8A%E4%BC%8A%E4%BF%90%E4%BA%9A%E7%89%B9%E3%80%8B&amp;tn=44039180_cpr&amp;fenlei=mv6quAkxTZn0IZRqIHckPjm4nH00T1YLmhN9ujnduHbzuW0krAwB0AP8IA3qPjfsn1bkrjKxmLKz0ZNzUjdCIZwsrBtEXh9GuA7EQhF9pywdQhPEUiqkIyN1IA-EUBtYrj6kn1R1nWRdrHmvnHbYPHc"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separate"/>
      </w:r>
      <w:r>
        <w:rPr>
          <w:rStyle w:val="23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t>《伊俐亚特》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、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instrText xml:space="preserve"> HYPERLINK "https://www.baidu.com/s?wd=%E3%80%8A%E5%A5%A5%E5%BE%B7%E5%A1%9E%E3%80%8B&amp;tn=44039180_cpr&amp;fenlei=mv6quAkxTZn0IZRqIHckPjm4nH00T1YLmhN9ujnduHbzuW0krAwB0AP8IA3qPjfsn1bkrjKxmLKz0ZNzUjdCIZwsrBtEXh9GuA7EQhF9pywdQhPEUiqkIyN1IA-EUBtYrj6kn1R1nWRdrHmvnHbYPHc"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separate"/>
      </w:r>
      <w:r>
        <w:rPr>
          <w:rStyle w:val="23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t>《奥德塞》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，古印度的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instrText xml:space="preserve"> HYPERLINK "https://www.baidu.com/s?wd=%E3%80%8A%E6%91%A9%E7%8F%82%E5%A9%86%E7%BD%97%E5%A4%9A%E3%80%8B&amp;tn=44039180_cpr&amp;fenlei=mv6quAkxTZn0IZRqIHckPjm4nH00T1YLmhN9ujnduHbzuW0krAwB0AP8IA3qPjfsn1bkrjKxmLKz0ZNzUjdCIZwsrBtEXh9GuA7EQhF9pywdQhPEUiqkIyN1IA-EUBtYrj6kn1R1nWRdrHmvnHbYPHc"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separate"/>
      </w:r>
      <w:r>
        <w:rPr>
          <w:rStyle w:val="23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t>《摩珂婆罗多》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、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instrText xml:space="preserve"> HYPERLINK "https://www.baidu.com/s?wd=%E3%80%8A%E7%BD%97%E6%91%A9%E8%A1%8D%E9%82%A3%E3%80%8B&amp;tn=44039180_cpr&amp;fenlei=mv6quAkxTZn0IZRqIHckPjm4nH00T1YLmhN9ujnduHbzuW0krAwB0AP8IA3qPjfsn1bkrjKxmLKz0ZNzUjdCIZwsrBtEXh9GuA7EQhF9pywdQhPEUiqkIyN1IA-EUBtYrj6kn1R1nWRdrHmvnHbYPHc"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separate"/>
      </w:r>
      <w:r>
        <w:rPr>
          <w:rStyle w:val="23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t>《罗摩衍那》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，再加上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instrText xml:space="preserve"> HYPERLINK "https://www.baidu.com/s?wd=%E5%8F%A4%E4%BB%A3%E5%B7%B4%E6%AF%94%E4%BC%A6&amp;tn=44039180_cpr&amp;fenlei=mv6quAkxTZn0IZRqIHckPjm4nH00T1YLmhN9ujnduHbzuW0krAwB0AP8IA3qPjfsn1bkrjKxmLKz0ZNzUjdCIZwsrBtEXh9GuA7EQhF9pywdQhPEUiqkIyN1IA-EUBtYrj6kn1R1nWRdrHmvnHbYPHc"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separate"/>
      </w:r>
      <w:r>
        <w:rPr>
          <w:rStyle w:val="23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t>古代巴比伦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的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instrText xml:space="preserve"> HYPERLINK "https://www.baidu.com/s?wd=%E3%80%8A%E5%90%89%E5%B0%94%E4%BC%BD%E7%BE%8E%E4%BB%80%E3%80%8B&amp;tn=44039180_cpr&amp;fenlei=mv6quAkxTZn0IZRqIHckPjm4nH00T1YLmhN9ujnduHbzuW0krAwB0AP8IA3qPjfsn1bkrjKxmLKz0ZNzUjdCIZwsrBtEXh9GuA7EQhF9pywdQhPEUiqkIyN1IA-EUBtYrj6kn1R1nWRdrHmvnHbYPHc"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separate"/>
      </w:r>
      <w:r>
        <w:rPr>
          <w:rStyle w:val="23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t>《吉尔伽美什》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，它们就是世界著名的“五大史诗”。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</w:pPr>
    </w:p>
    <w:p>
      <w:pPr>
        <w:pStyle w:val="3"/>
        <w:rPr>
          <w:rFonts w:hint="eastAsia"/>
        </w:rPr>
      </w:pPr>
      <w:bookmarkStart w:id="37" w:name="_Toc20212"/>
      <w:r>
        <w:t>沉思录》</w:t>
      </w:r>
      <w:bookmarkEnd w:id="37"/>
    </w:p>
    <w:p>
      <w:pPr>
        <w:pStyle w:val="3"/>
        <w:rPr>
          <w:rFonts w:hint="eastAsia"/>
          <w:lang w:eastAsia="zh-CN"/>
        </w:rPr>
      </w:pPr>
      <w:bookmarkStart w:id="38" w:name="_Toc2223"/>
      <w:r>
        <w:rPr>
          <w:rFonts w:hint="eastAsia"/>
          <w:lang w:eastAsia="zh-CN"/>
        </w:rPr>
        <w:t>柏拉图</w:t>
      </w:r>
      <w:r>
        <w:rPr>
          <w:rFonts w:hint="eastAsia"/>
          <w:lang w:val="en-US" w:eastAsia="zh-CN"/>
        </w:rPr>
        <w:t xml:space="preserve"> 理想国</w:t>
      </w:r>
      <w:bookmarkEnd w:id="38"/>
    </w:p>
    <w:p>
      <w:pPr>
        <w:pStyle w:val="3"/>
        <w:rPr>
          <w:rFonts w:hint="eastAsia"/>
          <w:lang w:eastAsia="zh-CN"/>
        </w:rPr>
      </w:pPr>
      <w:bookmarkStart w:id="39" w:name="_Toc10790"/>
      <w:r>
        <w:rPr>
          <w:rFonts w:hint="eastAsia"/>
          <w:lang w:val="en-US" w:eastAsia="zh-CN"/>
        </w:rPr>
        <w:t xml:space="preserve">宪法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正文共计138条,加上序言,共计16500多字</w:t>
      </w:r>
      <w:bookmarkEnd w:id="39"/>
    </w:p>
    <w:p>
      <w:pPr>
        <w:pStyle w:val="3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bookmarkStart w:id="40" w:name="_Toc27835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印度宪法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18"/>
          <w:szCs w:val="18"/>
          <w:shd w:val="clear" w:fill="FFFFFF"/>
        </w:rPr>
        <w:t>条    数</w:t>
      </w:r>
      <w:r>
        <w:rPr>
          <w:rFonts w:hint="eastAsia" w:ascii="Arial" w:hAnsi="Arial" w:cs="Arial"/>
          <w:b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397条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18"/>
          <w:szCs w:val="18"/>
          <w:shd w:val="clear" w:fill="FFFFFF"/>
        </w:rPr>
        <w:t>字    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10余万字</w:t>
      </w:r>
      <w:bookmarkEnd w:id="4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eastAsia="zh-CN"/>
        </w:rPr>
        <w:t>美国宪法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总共约73小条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41" w:name="_Toc14148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总共约73小条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美国宪法共有7条正文，27条修正案。</w:t>
      </w:r>
      <w:bookmarkEnd w:id="41"/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共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10款(小条）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4款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3款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4款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第六条第七条都一款</w:t>
      </w: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共约24小条+27条修正案</w:t>
      </w: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修正案共2款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5款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第18条3款</w:t>
      </w: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20条6款</w:t>
      </w: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21条3款</w:t>
      </w: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22 23 24条都是2款</w:t>
      </w: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25条4款</w:t>
      </w: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26条2款</w:t>
      </w: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27条修正案总共49小条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所以总共约73小条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358898">
    <w:nsid w:val="5672B872"/>
    <w:multiLevelType w:val="multilevel"/>
    <w:tmpl w:val="5672B872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50362073">
    <w:nsid w:val="5672C4D9"/>
    <w:multiLevelType w:val="singleLevel"/>
    <w:tmpl w:val="5672C4D9"/>
    <w:lvl w:ilvl="0" w:tentative="1">
      <w:start w:val="1"/>
      <w:numFmt w:val="chineseCounting"/>
      <w:suff w:val="nothing"/>
      <w:lvlText w:val="第%1条"/>
      <w:lvlJc w:val="left"/>
    </w:lvl>
  </w:abstractNum>
  <w:abstractNum w:abstractNumId="1450362306">
    <w:nsid w:val="5672C5C2"/>
    <w:multiLevelType w:val="singleLevel"/>
    <w:tmpl w:val="5672C5C2"/>
    <w:lvl w:ilvl="0" w:tentative="1">
      <w:start w:val="13"/>
      <w:numFmt w:val="decimal"/>
      <w:suff w:val="nothing"/>
      <w:lvlText w:val="第%1条"/>
      <w:lvlJc w:val="left"/>
    </w:lvl>
  </w:abstractNum>
  <w:num w:numId="1">
    <w:abstractNumId w:val="1450358898"/>
  </w:num>
  <w:num w:numId="2">
    <w:abstractNumId w:val="1450362073"/>
  </w:num>
  <w:num w:numId="3">
    <w:abstractNumId w:val="14503623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A1E32"/>
    <w:rsid w:val="01D03B06"/>
    <w:rsid w:val="03A27284"/>
    <w:rsid w:val="06603905"/>
    <w:rsid w:val="06DA5896"/>
    <w:rsid w:val="084C21AB"/>
    <w:rsid w:val="0B626EBA"/>
    <w:rsid w:val="0BDC3301"/>
    <w:rsid w:val="11BB0823"/>
    <w:rsid w:val="11F2097D"/>
    <w:rsid w:val="14782CA6"/>
    <w:rsid w:val="15E24476"/>
    <w:rsid w:val="16635CC9"/>
    <w:rsid w:val="1A555BBE"/>
    <w:rsid w:val="1BD54DB6"/>
    <w:rsid w:val="1C255E3A"/>
    <w:rsid w:val="1C5A7742"/>
    <w:rsid w:val="1D671CC9"/>
    <w:rsid w:val="1EAC2360"/>
    <w:rsid w:val="1FB81599"/>
    <w:rsid w:val="1FD62D47"/>
    <w:rsid w:val="1FDF5BD5"/>
    <w:rsid w:val="208F37FB"/>
    <w:rsid w:val="21C612F9"/>
    <w:rsid w:val="23181B9F"/>
    <w:rsid w:val="231C05A6"/>
    <w:rsid w:val="232E1B45"/>
    <w:rsid w:val="23551A04"/>
    <w:rsid w:val="239110A4"/>
    <w:rsid w:val="247578DE"/>
    <w:rsid w:val="25A70F54"/>
    <w:rsid w:val="26E11F56"/>
    <w:rsid w:val="29431740"/>
    <w:rsid w:val="2A326C9B"/>
    <w:rsid w:val="2A460069"/>
    <w:rsid w:val="2BAF763B"/>
    <w:rsid w:val="2C661368"/>
    <w:rsid w:val="2E97707E"/>
    <w:rsid w:val="2F4C7AA6"/>
    <w:rsid w:val="2FF16036"/>
    <w:rsid w:val="302D0419"/>
    <w:rsid w:val="339C35B9"/>
    <w:rsid w:val="34702697"/>
    <w:rsid w:val="36630549"/>
    <w:rsid w:val="36720B63"/>
    <w:rsid w:val="370B41DA"/>
    <w:rsid w:val="375A305F"/>
    <w:rsid w:val="37E706C5"/>
    <w:rsid w:val="38895CD0"/>
    <w:rsid w:val="392F7762"/>
    <w:rsid w:val="3AC577F8"/>
    <w:rsid w:val="3B086FE8"/>
    <w:rsid w:val="3B1278F8"/>
    <w:rsid w:val="3E1A30F3"/>
    <w:rsid w:val="3E706080"/>
    <w:rsid w:val="3F382246"/>
    <w:rsid w:val="3FDF3CD8"/>
    <w:rsid w:val="402356C6"/>
    <w:rsid w:val="40F82226"/>
    <w:rsid w:val="41A05EB7"/>
    <w:rsid w:val="446F6056"/>
    <w:rsid w:val="447E4FEB"/>
    <w:rsid w:val="457345FE"/>
    <w:rsid w:val="473C166C"/>
    <w:rsid w:val="490E7368"/>
    <w:rsid w:val="496322F6"/>
    <w:rsid w:val="4A7D0844"/>
    <w:rsid w:val="4AAA260D"/>
    <w:rsid w:val="4B3A1E32"/>
    <w:rsid w:val="4B5E7B32"/>
    <w:rsid w:val="4C7166F5"/>
    <w:rsid w:val="4C947BAF"/>
    <w:rsid w:val="4D7C592E"/>
    <w:rsid w:val="4DAE1980"/>
    <w:rsid w:val="4F1F635F"/>
    <w:rsid w:val="4F3A498A"/>
    <w:rsid w:val="500862DC"/>
    <w:rsid w:val="506D01FF"/>
    <w:rsid w:val="51F15DFD"/>
    <w:rsid w:val="52C051D0"/>
    <w:rsid w:val="52D62BF7"/>
    <w:rsid w:val="53C005F6"/>
    <w:rsid w:val="54396FBB"/>
    <w:rsid w:val="573A53AA"/>
    <w:rsid w:val="591A7E3E"/>
    <w:rsid w:val="5A8F5421"/>
    <w:rsid w:val="5B2F3CA6"/>
    <w:rsid w:val="5BE537D4"/>
    <w:rsid w:val="5C052A04"/>
    <w:rsid w:val="5C61531C"/>
    <w:rsid w:val="5CB376A5"/>
    <w:rsid w:val="5F205220"/>
    <w:rsid w:val="5F4D6FE9"/>
    <w:rsid w:val="5F8C2351"/>
    <w:rsid w:val="609008FA"/>
    <w:rsid w:val="6277079A"/>
    <w:rsid w:val="63910EE7"/>
    <w:rsid w:val="65657B68"/>
    <w:rsid w:val="667D7330"/>
    <w:rsid w:val="67A17493"/>
    <w:rsid w:val="68AC53C7"/>
    <w:rsid w:val="69DB133C"/>
    <w:rsid w:val="6AC91EBE"/>
    <w:rsid w:val="6B34156D"/>
    <w:rsid w:val="6B973810"/>
    <w:rsid w:val="6BBC5FCE"/>
    <w:rsid w:val="6D1A398C"/>
    <w:rsid w:val="6DAC0CFD"/>
    <w:rsid w:val="6FEA15AC"/>
    <w:rsid w:val="6FEC122C"/>
    <w:rsid w:val="7105557C"/>
    <w:rsid w:val="72D9097A"/>
    <w:rsid w:val="736B376C"/>
    <w:rsid w:val="760630B0"/>
    <w:rsid w:val="77B41AF2"/>
    <w:rsid w:val="77E83245"/>
    <w:rsid w:val="78066079"/>
    <w:rsid w:val="79291653"/>
    <w:rsid w:val="79933281"/>
    <w:rsid w:val="7C2E64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Hyperlink"/>
    <w:basedOn w:val="22"/>
    <w:qFormat/>
    <w:uiPriority w:val="0"/>
    <w:rPr>
      <w:color w:val="0000FF"/>
      <w:u w:val="single"/>
    </w:rPr>
  </w:style>
  <w:style w:type="character" w:customStyle="1" w:styleId="25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2015-12-17T10:39:00Z</dcterms:created>
  <dc:creator>Administrator</dc:creator>
  <cp:lastModifiedBy>Administrator</cp:lastModifiedBy>
  <dcterms:modified xsi:type="dcterms:W3CDTF">2015-12-18T14:21:23Z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