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Atitit.非洲文化的特点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_Toc24892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饮食文化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一块布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建筑文化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徒步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武器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音乐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工艺品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_Toc7620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习俗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观念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24892"/>
      <w:r>
        <w:rPr>
          <w:rFonts w:hint="eastAsia"/>
          <w:lang w:val="en-US" w:eastAsia="zh-CN"/>
        </w:rPr>
        <w:t>饮食文化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手抓饭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1243"/>
      <w:r>
        <w:rPr>
          <w:rFonts w:hint="eastAsia"/>
          <w:lang w:val="en-US" w:eastAsia="zh-CN"/>
        </w:rPr>
        <w:t>一块布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31176"/>
      <w:r>
        <w:rPr>
          <w:rFonts w:hint="eastAsia"/>
          <w:lang w:val="en-US" w:eastAsia="zh-CN"/>
        </w:rPr>
        <w:t>建筑文化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7284"/>
      <w:r>
        <w:rPr>
          <w:rFonts w:hint="eastAsia"/>
          <w:lang w:val="en-US" w:eastAsia="zh-CN"/>
        </w:rPr>
        <w:t>徒步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490"/>
      <w:r>
        <w:rPr>
          <w:rFonts w:hint="eastAsia"/>
          <w:lang w:val="en-US" w:eastAsia="zh-CN"/>
        </w:rPr>
        <w:t>武器</w:t>
      </w:r>
      <w:bookmarkEnd w:id="5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4917"/>
      <w:r>
        <w:rPr>
          <w:rFonts w:hint="eastAsia"/>
          <w:lang w:val="en-US" w:eastAsia="zh-CN"/>
        </w:rPr>
        <w:t>音乐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330"/>
      <w:r>
        <w:rPr>
          <w:rFonts w:hint="eastAsia"/>
          <w:lang w:val="en-US" w:eastAsia="zh-CN"/>
        </w:rPr>
        <w:t>工艺品</w:t>
      </w:r>
      <w:bookmarkEnd w:id="7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"https://www.baidu.com/s?wd=%E9%9D%9E%E6%B4%B2%E6%9C%A8%E9%9B%95&amp;tn=44039180_cpr&amp;fenlei=mv6quAkxTZn0IZRqIHckPjm4nH00T1dBPyDsmH-9uAcsmH7BP1fd0ZwV5Hcvrjm3rH6sPfKWUMw85HfYnjn4nH6sgvPsT6KdThsqpZwYTjCEQLGCpyw9Uz4Bmy-bIi4WUvYETgN-TLwGUv3EPjDLrHcknWnz"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t>木雕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1"/>
          <w:szCs w:val="21"/>
          <w:shd w:val="clear" w:fill="FFFFFF"/>
        </w:rPr>
        <w:t>图腾、面具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7620"/>
      <w:r>
        <w:rPr>
          <w:rFonts w:hint="eastAsia"/>
          <w:lang w:val="en-US" w:eastAsia="zh-CN"/>
        </w:rPr>
        <w:t>习俗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头顶东西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1"/>
          <w:szCs w:val="21"/>
          <w:shd w:val="clear" w:fill="FFFFFF"/>
        </w:rPr>
        <w:t>巫师</w:t>
      </w:r>
    </w:p>
    <w:p>
      <w:pPr>
        <w:pStyle w:val="2"/>
        <w:rPr>
          <w:rFonts w:hint="eastAsia"/>
          <w:lang w:val="en-US" w:eastAsia="zh-CN"/>
        </w:rPr>
      </w:pPr>
      <w:bookmarkStart w:id="9" w:name="_Toc7721"/>
      <w:r>
        <w:rPr>
          <w:rFonts w:hint="eastAsia"/>
          <w:lang w:val="en-US" w:eastAsia="zh-CN"/>
        </w:rPr>
        <w:t>观念</w:t>
      </w:r>
      <w:bookmarkEnd w:id="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从性到爱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波利尼西亚岛的曼加亚人。曼加亚男孩和女孩在7—10岁间开始手淫，大约14岁开始性交。每个人在婚前都有许多性经历，婚后性生活仍然很活跃。性交就像是吃饭一样，是生活中平常而不可或缺的东西。性交可以自由地采用各种前奏方法，包括口—生殖器接触、下流话、音乐、裸体等，以提高兴致。妇女是性交活动中心理上和生理上的积极角色，女性的性高潮通常是多次的，这是成功的性交的标志。当地人的观念，缺少性交会对妇女的健康造成损害。怀孕不能阻止曼加亚人，他们继续做爱，直到胎疼出现为止。生孩子以后，母亲与父亲的性纽带进一步加强。我们习惯于认为性交是爱情的结果，曼加亚人的观念不同，他们以性交为开端，希望性关系能发展成爱情。可以说，性交是恋爱的开始步骤，通过性交可以结识一些人，在这些人中可能会有一个成为自己的爱人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1"/>
          <w:szCs w:val="21"/>
          <w:bdr w:val="none" w:color="auto" w:sz="0" w:space="0"/>
          <w:shd w:val="clear" w:fill="FFFFFF"/>
        </w:rPr>
        <w:t>　　在生的观念上，非洲人喜欢孩子，孩子一出生，全村人都会欢呼庆贺。儿女多、特别是儿子多，是富有和声望高的标志。一位有15个孩子的</w:t>
      </w:r>
      <w:r>
        <w:rPr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"http://search.xinmin.cn/?q=%E5%A4%9A%E8%B4%A1%E4%BA%BA" \t "http://news.xinmin.cn/world/2014/07/07/_blank"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3"/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t>多贡人</w:t>
      </w:r>
      <w:r>
        <w:rPr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1"/>
          <w:szCs w:val="21"/>
          <w:bdr w:val="none" w:color="auto" w:sz="0" w:space="0"/>
          <w:shd w:val="clear" w:fill="FFFFFF"/>
        </w:rPr>
        <w:t>在谈到养育孩子时说：“假如你没有孩子，可能你积蓄很多。但这有什么用啊？当你死后，一切都没有了。但是如果我死了，我的儿子将会成为家里的主人。当你来作客时，他会跟你说：‘欢迎啊，请坐下，喝点水吧！’这样没有人会觉得我已经死了。”</w:t>
      </w:r>
      <w:r>
        <w:rPr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"http://search.xinmin.cn/?q=%E5%A4%9A%E8%B4%A1%E4%BA%BA" \t "http://news.xinmin.cn/world/2014/07/07/_blank"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3"/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t>多贡人</w:t>
      </w:r>
      <w:r>
        <w:rPr>
          <w:rFonts w:hint="eastAsia" w:ascii="宋体" w:hAnsi="宋体" w:eastAsia="宋体" w:cs="宋体"/>
          <w:b w:val="0"/>
          <w:i w:val="0"/>
          <w:caps w:val="0"/>
          <w:color w:val="1463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1"/>
          <w:szCs w:val="21"/>
          <w:bdr w:val="none" w:color="auto" w:sz="0" w:space="0"/>
          <w:shd w:val="clear" w:fill="FFFFFF"/>
        </w:rPr>
        <w:t>的看法代表了绝大多数非洲人的想法。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21"/>
          <w:szCs w:val="21"/>
          <w:bdr w:val="none" w:color="auto" w:sz="0" w:space="0"/>
          <w:shd w:val="clear" w:fill="FFFFFF"/>
        </w:rPr>
        <w:t>　　对祖先的崇拜由非洲人对死亡的认识所决定。他们认为，死亡不是生存的终结，而是生命的转移。他们相信死者永远存在于活人中间，有超自然的力量。所以，他们会铭记和尊重祖先的灵魂。比如丁卡族的孩子从小就被教育要以自己的氏族为荣。当孩子会说话时，家人会教他不断重复祖先的名字。所有的孩子都能说出十几代祖先的名字。一个孩子的全名往往是祖先名字的组合，可以完整地表述他的身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CAFB"/>
    <w:multiLevelType w:val="multilevel"/>
    <w:tmpl w:val="57D2CAFB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8310E"/>
    <w:rsid w:val="073E198D"/>
    <w:rsid w:val="08BF669A"/>
    <w:rsid w:val="09402574"/>
    <w:rsid w:val="0DE030E2"/>
    <w:rsid w:val="14497D11"/>
    <w:rsid w:val="153A6BE5"/>
    <w:rsid w:val="1D871079"/>
    <w:rsid w:val="1EB8310E"/>
    <w:rsid w:val="24763D18"/>
    <w:rsid w:val="2A002E6E"/>
    <w:rsid w:val="2DA86FE7"/>
    <w:rsid w:val="41F91F83"/>
    <w:rsid w:val="4B5C033D"/>
    <w:rsid w:val="52633087"/>
    <w:rsid w:val="554C3BD0"/>
    <w:rsid w:val="5A5340F7"/>
    <w:rsid w:val="5E6D4402"/>
    <w:rsid w:val="5F9310C2"/>
    <w:rsid w:val="63073C2D"/>
    <w:rsid w:val="63EE2ED9"/>
    <w:rsid w:val="6B88148B"/>
    <w:rsid w:val="718517AC"/>
    <w:rsid w:val="7B5413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2016-09-09T14:02:00Z</dcterms:created>
  <dc:creator>Administrator</dc:creator>
  <cp:lastModifiedBy>Administrator</cp:lastModifiedBy>
  <dcterms:modified xsi:type="dcterms:W3CDTF">2016-09-09T16:14:14Z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