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6825"/>
      <w:r>
        <w:rPr>
          <w:rFonts w:hint="eastAsia"/>
          <w:lang w:val="en-US" w:eastAsia="zh-CN"/>
        </w:rPr>
        <w:t xml:space="preserve">atitit </w:t>
      </w:r>
      <w:bookmarkStart w:id="2" w:name="_GoBack"/>
      <w:bookmarkEnd w:id="2"/>
      <w:r>
        <w:rPr>
          <w:rFonts w:hint="eastAsia"/>
          <w:lang w:val="en-US" w:eastAsia="zh-CN"/>
        </w:rPr>
        <w:t>好的企业文化确实可能降低企业短期效率但是必须的.docx</w:t>
      </w:r>
    </w:p>
    <w:p>
      <w:pPr>
        <w:pStyle w:val="2"/>
        <w:rPr>
          <w:rFonts w:hint="eastAsia"/>
          <w:lang w:val="en-US" w:eastAsia="zh-CN"/>
        </w:rPr>
      </w:pPr>
      <w:r>
        <w:t>团队氛围</w:t>
      </w:r>
      <w:r>
        <w:rPr>
          <w:rFonts w:hint="eastAsia"/>
          <w:lang w:eastAsia="zh-CN"/>
        </w:rPr>
        <w:t>可能</w:t>
      </w:r>
      <w:r>
        <w:t>跟</w:t>
      </w:r>
      <w:r>
        <w:rPr>
          <w:rFonts w:hint="eastAsia"/>
          <w:lang w:eastAsia="zh-CN"/>
        </w:rPr>
        <w:t>短期</w:t>
      </w:r>
      <w:r>
        <w:t>团队绩效并无关系</w:t>
      </w:r>
      <w:r>
        <w:rPr>
          <w:rFonts w:hint="eastAsia"/>
          <w:lang w:eastAsia="zh-CN"/>
        </w:rPr>
        <w:t>，但对企业长期发展很重要，属长期绩效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雇佣军在政治上是十分危险的。。</w:t>
      </w:r>
      <w:bookmarkEnd w:id="0"/>
    </w:p>
    <w:p>
      <w:pPr>
        <w:rPr>
          <w:rStyle w:val="4"/>
          <w:rFonts w:hint="default" w:ascii="PingFang SC" w:hAnsi="PingFang SC" w:eastAsia="PingFang SC" w:cs="PingFang SC"/>
          <w:b/>
          <w:i w:val="0"/>
          <w:caps w:val="0"/>
          <w:color w:val="3D464D"/>
          <w:spacing w:val="0"/>
          <w:sz w:val="22"/>
          <w:szCs w:val="22"/>
          <w:shd w:val="clear" w:fill="FFFFFF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  <w:t>除非你的团队快要饿死了，否则团队氛围团队文化是第一利益，超越经济利益。。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  <w:t>经济周期有循环，有高峰有低谷。。战略决策饿可能会失误，智者千虑必有一失。。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  <w:t>如何度过低谷，就靠企业文化。。，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  <w:lang w:eastAsia="zh-CN"/>
        </w:rPr>
        <w:t>想想你家人经济来源突然断绝了，你会断绝家庭关系吗？？？不会，为什么，就是因为有着家庭团队文化。。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雇佣军在政治上是十分危险的。。这也是为什么组织要建立国民军的原因。。当然也有他的优点，但只能作为补充完善，绝对不能作为主力，特殊情况可以例外。。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企业组织就是一种雇佣军组织，基于经济利益而作战，商场如战场嘛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如何把雇佣军转边为国民军，通过联姻，联谊，以及企业文化。宗教文化。。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/>
    <w:p>
      <w:pPr>
        <w:rPr>
          <w:rFonts w:hint="eastAsia"/>
        </w:rPr>
      </w:pPr>
      <w:bookmarkStart w:id="1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"/>
      <w:r>
        <w:rPr>
          <w:rFonts w:hint="eastAsia"/>
          <w:lang w:val="en-US" w:eastAsia="zh-CN"/>
        </w:rPr>
        <w:t>12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C9E2"/>
    <w:multiLevelType w:val="multilevel"/>
    <w:tmpl w:val="597FC9E2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57CE7"/>
    <w:rsid w:val="1FA73168"/>
    <w:rsid w:val="21426AB4"/>
    <w:rsid w:val="2177381D"/>
    <w:rsid w:val="249F6ED4"/>
    <w:rsid w:val="2D7725AC"/>
    <w:rsid w:val="31036DFC"/>
    <w:rsid w:val="45E9201D"/>
    <w:rsid w:val="4D24199A"/>
    <w:rsid w:val="54C81252"/>
    <w:rsid w:val="58363DA9"/>
    <w:rsid w:val="642404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2017-07-31T20:12:51Z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