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sql art 艺术 attilax著 v4 u55.docx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数据库系统原理与设计与sql概论 attilax著 4c.docx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索引引擎</w:t>
      </w:r>
      <w:r>
        <w:tab/>
      </w:r>
      <w:r>
        <w:fldChar w:fldCharType="begin"/>
      </w:r>
      <w:r>
        <w:instrText xml:space="preserve"> PAGEREF _Toc7166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ascii="Calibri" w:hAnsi="Calibri" w:cs="Calibri"/>
          <w:i w:val="0"/>
          <w:caps w:val="0"/>
          <w:spacing w:val="0"/>
          <w:szCs w:val="21"/>
          <w:shd w:val="clear" w:fill="FFFFFF"/>
        </w:rPr>
        <w:t>1.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索引的分类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_Toc5073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1.1. 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按照存储结构划分btree,hash,bitmap,fulltext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_Toc18159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rPr>
          <w:rFonts w:hint="default" w:ascii="Arial" w:hAnsi="Arial" w:cs="Arial"/>
          <w:i w:val="0"/>
          <w:caps w:val="0"/>
          <w:spacing w:val="0"/>
          <w:szCs w:val="21"/>
          <w:shd w:val="clear" w:fill="FFFFFF"/>
        </w:rPr>
        <w:t>1.2. 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索引的类型  按查找方式分，两种，分块索引 vs编号索引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</w:t>
      </w:r>
      <w:r>
        <w:tab/>
      </w:r>
      <w:r>
        <w:fldChar w:fldCharType="begin"/>
      </w:r>
      <w:r>
        <w:instrText xml:space="preserve"> PAGEREF _Toc23811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1.3. 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顺序索引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 vs 散列索引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_Toc20205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1.5.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1.4. 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按索引与数据的查找顺序可分为 正排与倒排索引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_Toc21868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1.6.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1.5. 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单列索引与多列索引 复合索引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_Toc810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1.7. </w:t>
      </w:r>
      <w:r>
        <w:rPr>
          <w:rFonts w:hint="default" w:ascii="Arial" w:hAnsi="Arial" w:cs="Arial"/>
          <w:i w:val="0"/>
          <w:caps w:val="0"/>
          <w:spacing w:val="0"/>
          <w:szCs w:val="21"/>
          <w:shd w:val="clear" w:fill="FFFFFF"/>
        </w:rPr>
        <w:t>1.6. 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分区索引和全局索引 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_Toc29810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1.8.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1.7. 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 Trie树一般指字典树 又称单词查找树，</w:t>
      </w:r>
      <w:r>
        <w:rPr>
          <w:rFonts w:hint="default" w:ascii="Arial" w:hAnsi="Arial" w:cs="Arial"/>
          <w:i w:val="0"/>
          <w:caps w:val="0"/>
          <w:spacing w:val="0"/>
          <w:szCs w:val="21"/>
          <w:shd w:val="clear" w:fill="FFFFFF"/>
        </w:rPr>
        <w:t>Trie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树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</w:t>
      </w:r>
      <w:r>
        <w:tab/>
      </w:r>
      <w:r>
        <w:fldChar w:fldCharType="begin"/>
      </w:r>
      <w:r>
        <w:instrText xml:space="preserve"> PAGEREF _Toc13954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1.9.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1.8. 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稠密索引 vs 稀疏索引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_Toc24138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1.10.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1.9. 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多级索引 vs 单击索引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_Toc19963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1.11.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1.10. 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索引模式extent和</w:t>
      </w:r>
      <w:r>
        <w:rPr>
          <w:rFonts w:hint="default" w:ascii="Calibri" w:hAnsi="Calibri" w:eastAsia="宋体" w:cs="Calibri"/>
          <w:i w:val="0"/>
          <w:caps w:val="0"/>
          <w:spacing w:val="0"/>
          <w:szCs w:val="21"/>
          <w:shd w:val="clear" w:fill="FFFFFF"/>
        </w:rPr>
        <w:t>blockmap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_Toc30460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1.12. 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2. 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索引建立，更新的流程使用触发更新索引的事件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4</w:t>
      </w:r>
      <w:r>
        <w:tab/>
      </w:r>
      <w:r>
        <w:fldChar w:fldCharType="begin"/>
      </w:r>
      <w:r>
        <w:instrText xml:space="preserve"> PAGEREF _Toc19503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1.13. </w:t>
      </w:r>
      <w:r>
        <w:rPr>
          <w:rFonts w:ascii="Verdana" w:hAnsi="Verdana" w:cs="Verdana"/>
          <w:i w:val="0"/>
          <w:caps w:val="0"/>
          <w:spacing w:val="0"/>
          <w:szCs w:val="21"/>
          <w:shd w:val="clear" w:fill="FFFFFF"/>
        </w:rPr>
        <w:t>3. ISAM</w:t>
      </w:r>
      <w:r>
        <w:rPr>
          <w:rFonts w:hint="default" w:ascii="Arial" w:hAnsi="Arial" w:cs="Arial"/>
          <w:i w:val="0"/>
          <w:caps w:val="0"/>
          <w:spacing w:val="0"/>
          <w:szCs w:val="21"/>
          <w:shd w:val="clear" w:fill="FFFFFF"/>
        </w:rPr>
        <w:t>算法</w:t>
      </w:r>
      <w:r>
        <w:rPr>
          <w:rFonts w:hint="eastAsia"/>
        </w:rPr>
        <w:t> 索引顺序存取方法</w:t>
      </w:r>
      <w:r>
        <w:rPr>
          <w:rFonts w:hint="default"/>
        </w:rPr>
        <w:t>”</w:t>
      </w:r>
      <w:r>
        <w:rPr>
          <w:rFonts w:hint="eastAsia"/>
        </w:rPr>
        <w:t>（</w:t>
      </w:r>
      <w:r>
        <w:rPr>
          <w:rFonts w:hint="default"/>
        </w:rPr>
        <w:t>Indexed Sequential Access Method</w:t>
      </w:r>
      <w:r>
        <w:rPr>
          <w:rFonts w:hint="eastAsia"/>
        </w:rPr>
        <w:t>） 索引常用的存储结构 </w:t>
      </w:r>
      <w:r>
        <w:rPr>
          <w:rFonts w:hint="default"/>
        </w:rPr>
        <w:t>B</w:t>
      </w:r>
      <w:r>
        <w:rPr>
          <w:rFonts w:hint="eastAsia"/>
        </w:rPr>
        <w:t>树文件 叫做</w:t>
      </w:r>
      <w:r>
        <w:rPr>
          <w:rFonts w:hint="default"/>
        </w:rPr>
        <w:t>“</w:t>
      </w:r>
      <w:r>
        <w:rPr>
          <w:rFonts w:hint="eastAsia"/>
        </w:rPr>
        <w:t>，缩写为。</w:t>
      </w:r>
      <w:r>
        <w:rPr>
          <w:rFonts w:hint="default"/>
        </w:rPr>
        <w:t>4</w:t>
      </w:r>
      <w:r>
        <w:tab/>
      </w:r>
      <w:r>
        <w:fldChar w:fldCharType="begin"/>
      </w:r>
      <w:r>
        <w:instrText xml:space="preserve"> PAGEREF _Toc29347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1.14. </w:t>
      </w:r>
      <w:r>
        <w:rPr>
          <w:rFonts w:hint="default" w:ascii="Arial" w:hAnsi="Arial" w:cs="Arial"/>
          <w:i w:val="0"/>
          <w:caps w:val="0"/>
          <w:spacing w:val="0"/>
          <w:szCs w:val="21"/>
          <w:shd w:val="clear" w:fill="FFFFFF"/>
        </w:rPr>
        <w:t>4. 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索引文件的合并问题</w:t>
      </w:r>
      <w:r>
        <w:rPr>
          <w:rFonts w:hint="default" w:ascii="Calibri" w:hAnsi="Calibri" w:cs="Calibri"/>
          <w:i w:val="0"/>
          <w:caps w:val="0"/>
          <w:spacing w:val="0"/>
          <w:szCs w:val="21"/>
          <w:shd w:val="clear" w:fill="FFFFFF"/>
        </w:rPr>
        <w:t>5</w:t>
      </w:r>
      <w:r>
        <w:tab/>
      </w:r>
      <w:r>
        <w:fldChar w:fldCharType="begin"/>
      </w:r>
      <w:r>
        <w:instrText xml:space="preserve"> PAGEREF _Toc2316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1.15. </w:t>
      </w:r>
      <w:r>
        <w:rPr>
          <w:rFonts w:hint="eastAsia"/>
          <w:lang w:eastAsia="zh-CN"/>
        </w:rPr>
        <w:t>分布式存储的索引</w:t>
      </w:r>
      <w:r>
        <w:tab/>
      </w:r>
      <w:r>
        <w:fldChar w:fldCharType="begin"/>
      </w:r>
      <w:r>
        <w:instrText xml:space="preserve"> PAGEREF _Toc29874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rFonts w:hint="eastAsia"/>
          <w:lang w:eastAsia="zh-CN"/>
        </w:rPr>
        <w:t>排重索引</w:t>
      </w:r>
      <w:r>
        <w:rPr>
          <w:rFonts w:hint="eastAsia"/>
          <w:lang w:val="en-US" w:eastAsia="zh-CN"/>
        </w:rPr>
        <w:t xml:space="preserve"> Unique索引 Union unique</w:t>
      </w:r>
      <w:r>
        <w:tab/>
      </w:r>
      <w:r>
        <w:fldChar w:fldCharType="begin"/>
      </w:r>
      <w:r>
        <w:instrText xml:space="preserve"> PAGEREF _Toc143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约束</w:t>
      </w:r>
      <w:r>
        <w:tab/>
      </w:r>
      <w:r>
        <w:fldChar w:fldCharType="begin"/>
      </w:r>
      <w:r>
        <w:instrText xml:space="preserve"> PAGEREF _Toc7737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外键约束</w:t>
      </w:r>
      <w:r>
        <w:tab/>
      </w:r>
      <w:r>
        <w:fldChar w:fldCharType="begin"/>
      </w:r>
      <w:r>
        <w:instrText xml:space="preserve"> PAGEREF _Toc14440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unique</w:t>
      </w:r>
      <w:r>
        <w:tab/>
      </w:r>
      <w:r>
        <w:fldChar w:fldCharType="begin"/>
      </w:r>
      <w:r>
        <w:instrText xml:space="preserve"> PAGEREF _Toc11139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sql与Sql引擎</w:t>
      </w:r>
      <w:r>
        <w:tab/>
      </w:r>
      <w:r>
        <w:fldChar w:fldCharType="begin"/>
      </w:r>
      <w:r>
        <w:instrText xml:space="preserve"> PAGEREF _Toc31655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常用sql select update delete</w:t>
      </w:r>
      <w:r>
        <w:tab/>
      </w:r>
      <w:r>
        <w:fldChar w:fldCharType="begin"/>
      </w:r>
      <w:r>
        <w:instrText xml:space="preserve"> PAGEREF _Toc907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条件where sql  排序</w:t>
      </w:r>
      <w:r>
        <w:tab/>
      </w:r>
      <w:r>
        <w:fldChar w:fldCharType="begin"/>
      </w:r>
      <w:r>
        <w:instrText xml:space="preserve"> PAGEREF _Toc25825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数据库翻页  limit offset系列</w:t>
      </w:r>
      <w:r>
        <w:tab/>
      </w:r>
      <w:r>
        <w:fldChar w:fldCharType="begin"/>
      </w:r>
      <w:r>
        <w:instrText xml:space="preserve"> PAGEREF _Toc28686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多表join  子查询</w:t>
      </w:r>
      <w:r>
        <w:tab/>
      </w:r>
      <w:r>
        <w:fldChar w:fldCharType="begin"/>
      </w:r>
      <w:r>
        <w:instrText xml:space="preserve"> PAGEREF _Toc12909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替换replace into 语句与on unique 模式</w:t>
      </w:r>
      <w:r>
        <w:tab/>
      </w:r>
      <w:r>
        <w:fldChar w:fldCharType="begin"/>
      </w:r>
      <w:r>
        <w:instrText xml:space="preserve"> PAGEREF _Toc11084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报表与统计sql</w:t>
      </w:r>
      <w:r>
        <w:tab/>
      </w:r>
      <w:r>
        <w:fldChar w:fldCharType="begin"/>
      </w:r>
      <w:r>
        <w:instrText xml:space="preserve"> PAGEREF _Toc32175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分组groupby</w:t>
      </w:r>
      <w:r>
        <w:tab/>
      </w:r>
      <w:r>
        <w:fldChar w:fldCharType="begin"/>
      </w:r>
      <w:r>
        <w:instrText xml:space="preserve"> PAGEREF _Toc6325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聚合统计函数</w:t>
      </w:r>
      <w:r>
        <w:tab/>
      </w:r>
      <w:r>
        <w:fldChar w:fldCharType="begin"/>
      </w:r>
      <w:r>
        <w:instrText xml:space="preserve"> PAGEREF _Toc30086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标准库函数</w:t>
      </w:r>
      <w:r>
        <w:tab/>
      </w:r>
      <w:r>
        <w:fldChar w:fldCharType="begin"/>
      </w:r>
      <w:r>
        <w:instrText xml:space="preserve"> PAGEREF _Toc26643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加密解密与二进制转换函数</w:t>
      </w:r>
      <w:r>
        <w:tab/>
      </w:r>
      <w:r>
        <w:fldChar w:fldCharType="begin"/>
      </w:r>
      <w:r>
        <w:instrText xml:space="preserve"> PAGEREF _Toc32089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数学系列</w:t>
      </w:r>
      <w:r>
        <w:tab/>
      </w:r>
      <w:r>
        <w:fldChar w:fldCharType="begin"/>
      </w:r>
      <w:r>
        <w:instrText xml:space="preserve"> PAGEREF _Toc7923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字符串系列</w:t>
      </w:r>
      <w:r>
        <w:tab/>
      </w:r>
      <w:r>
        <w:fldChar w:fldCharType="begin"/>
      </w:r>
      <w:r>
        <w:instrText xml:space="preserve"> PAGEREF _Toc23892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日期运算系列</w:t>
      </w:r>
      <w:r>
        <w:tab/>
      </w:r>
      <w:r>
        <w:fldChar w:fldCharType="begin"/>
      </w:r>
      <w:r>
        <w:instrText xml:space="preserve"> PAGEREF _Toc8788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5.5. 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控制流程函数</w:t>
      </w:r>
      <w:r>
        <w:rPr>
          <w:rFonts w:hint="eastAsia"/>
          <w:lang w:val="en-US" w:eastAsia="zh-CN"/>
        </w:rPr>
        <w:t xml:space="preserve"> </w:t>
      </w:r>
      <w:r>
        <w:t>条件判断函数；</w:t>
      </w:r>
      <w:r>
        <w:tab/>
      </w:r>
      <w:r>
        <w:fldChar w:fldCharType="begin"/>
      </w:r>
      <w:r>
        <w:instrText xml:space="preserve"> PAGEREF _Toc21977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5.6. 5 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搜索函数</w:t>
      </w:r>
      <w:r>
        <w:tab/>
      </w:r>
      <w:r>
        <w:fldChar w:fldCharType="begin"/>
      </w:r>
      <w:r>
        <w:instrText xml:space="preserve"> PAGEREF _Toc27375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5.7. 6 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加密函数</w:t>
      </w:r>
      <w:r>
        <w:tab/>
      </w:r>
      <w:r>
        <w:fldChar w:fldCharType="begin"/>
      </w:r>
      <w:r>
        <w:instrText xml:space="preserve"> PAGEREF _Toc14128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5.8. 7 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信息函数</w:t>
      </w:r>
      <w:r>
        <w:tab/>
      </w:r>
      <w:r>
        <w:fldChar w:fldCharType="begin"/>
      </w:r>
      <w:r>
        <w:instrText xml:space="preserve"> PAGEREF _Toc8335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5.9. 8 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其他函数</w:t>
      </w:r>
      <w:r>
        <w:tab/>
      </w:r>
      <w:r>
        <w:fldChar w:fldCharType="begin"/>
      </w:r>
      <w:r>
        <w:instrText xml:space="preserve"> PAGEREF _Toc26619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5.10. 9 </w:t>
      </w:r>
      <w:r>
        <w:rPr>
          <w:rFonts w:hint="default" w:ascii="Arial" w:hAnsi="Arial" w:cs="Arial"/>
          <w:i w:val="0"/>
          <w:caps w:val="0"/>
          <w:spacing w:val="0"/>
          <w:szCs w:val="24"/>
          <w:shd w:val="clear" w:fill="FFFFFF"/>
        </w:rPr>
        <w:t>聚合函数</w:t>
      </w:r>
      <w:r>
        <w:tab/>
      </w:r>
      <w:r>
        <w:fldChar w:fldCharType="begin"/>
      </w:r>
      <w:r>
        <w:instrText xml:space="preserve"> PAGEREF _Toc32081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5.11. 系统信息函数；</w:t>
      </w:r>
      <w:r>
        <w:tab/>
      </w:r>
      <w:r>
        <w:fldChar w:fldCharType="begin"/>
      </w:r>
      <w:r>
        <w:instrText xml:space="preserve"> PAGEREF _Toc22516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5.12. </w:t>
      </w:r>
      <w:r>
        <w:t>格式化函数；</w:t>
      </w:r>
      <w:r>
        <w:tab/>
      </w:r>
      <w:r>
        <w:fldChar w:fldCharType="begin"/>
      </w:r>
      <w:r>
        <w:instrText xml:space="preserve"> PAGEREF _Toc8135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数据库Sql编程，存储过程sp，视图触发器</w:t>
      </w:r>
      <w:r>
        <w:tab/>
      </w:r>
      <w:r>
        <w:fldChar w:fldCharType="begin"/>
      </w:r>
      <w:r>
        <w:instrText xml:space="preserve"> PAGEREF _Toc2566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Sp存储过程</w:t>
      </w:r>
      <w:r>
        <w:tab/>
      </w:r>
      <w:r>
        <w:fldChar w:fldCharType="begin"/>
      </w:r>
      <w:r>
        <w:instrText xml:space="preserve"> PAGEREF _Toc27476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Udf自定义函数</w:t>
      </w:r>
      <w:r>
        <w:tab/>
      </w:r>
      <w:r>
        <w:fldChar w:fldCharType="begin"/>
      </w:r>
      <w:r>
        <w:instrText xml:space="preserve"> PAGEREF _Toc30653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Trigger触发器</w:t>
      </w:r>
      <w:r>
        <w:tab/>
      </w:r>
      <w:r>
        <w:fldChar w:fldCharType="begin"/>
      </w:r>
      <w:r>
        <w:instrText xml:space="preserve"> PAGEREF _Toc20534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View视图</w:t>
      </w:r>
      <w:r>
        <w:tab/>
      </w:r>
      <w:r>
        <w:fldChar w:fldCharType="begin"/>
      </w:r>
      <w:r>
        <w:instrText xml:space="preserve"> PAGEREF _Toc24990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游标</w:t>
      </w:r>
      <w:r>
        <w:tab/>
      </w:r>
      <w:r>
        <w:fldChar w:fldCharType="begin"/>
      </w:r>
      <w:r>
        <w:instrText xml:space="preserve"> PAGEREF _Toc24860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  <w:lang w:val="en-US" w:eastAsia="zh-CN"/>
        </w:rPr>
        <w:t>存储过程异常处理</w:t>
      </w:r>
      <w:r>
        <w:tab/>
      </w:r>
      <w:r>
        <w:fldChar w:fldCharType="begin"/>
      </w:r>
      <w:r>
        <w:instrText xml:space="preserve"> PAGEREF _Toc31471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元数据系列</w:t>
      </w:r>
      <w:r>
        <w:tab/>
      </w:r>
      <w:r>
        <w:fldChar w:fldCharType="begin"/>
      </w:r>
      <w:r>
        <w:instrText xml:space="preserve"> PAGEREF _Toc2623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Sql标准化</w:t>
      </w:r>
      <w:r>
        <w:tab/>
      </w:r>
      <w:r>
        <w:fldChar w:fldCharType="begin"/>
      </w:r>
      <w:r>
        <w:instrText xml:space="preserve"> PAGEREF _Toc5353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8.1. </w:t>
      </w:r>
      <w:r>
        <w:rPr>
          <w:rFonts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Sql标准化的历史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3</w:t>
      </w:r>
      <w:r>
        <w:tab/>
      </w:r>
      <w:r>
        <w:fldChar w:fldCharType="begin"/>
      </w:r>
      <w:r>
        <w:instrText xml:space="preserve"> PAGEREF _Toc7755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8.2. 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1</w:t>
      </w:r>
      <w:r>
        <w:rPr>
          <w:rFonts w:ascii="Arial" w:hAnsi="Arial" w:eastAsia="微软雅黑" w:cs="Arial"/>
          <w:i w:val="0"/>
          <w:caps w:val="0"/>
          <w:spacing w:val="0"/>
          <w:szCs w:val="21"/>
          <w:shd w:val="clear" w:fill="FFFFFF"/>
        </w:rPr>
        <w:t>.1. 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Sql92标准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4</w:t>
      </w:r>
      <w:r>
        <w:tab/>
      </w:r>
      <w:r>
        <w:fldChar w:fldCharType="begin"/>
      </w:r>
      <w:r>
        <w:instrText xml:space="preserve"> PAGEREF _Toc19577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8.3. 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i w:val="0"/>
          <w:caps w:val="0"/>
          <w:spacing w:val="0"/>
          <w:szCs w:val="21"/>
          <w:shd w:val="clear" w:fill="FFFFFF"/>
        </w:rPr>
        <w:t>.2. 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Sql99标准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4</w:t>
      </w:r>
      <w:r>
        <w:tab/>
      </w:r>
      <w:r>
        <w:fldChar w:fldCharType="begin"/>
      </w:r>
      <w:r>
        <w:instrText xml:space="preserve"> PAGEREF _Toc20388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8.4. 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i w:val="0"/>
          <w:caps w:val="0"/>
          <w:spacing w:val="0"/>
          <w:szCs w:val="21"/>
          <w:shd w:val="clear" w:fill="FFFFFF"/>
        </w:rPr>
        <w:t>.3. 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SQL:2003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为例，它包括以下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个部分 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5</w:t>
      </w:r>
      <w:r>
        <w:tab/>
      </w:r>
      <w:r>
        <w:fldChar w:fldCharType="begin"/>
      </w:r>
      <w:r>
        <w:instrText xml:space="preserve"> PAGEREF _Toc5873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8.5. 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i w:val="0"/>
          <w:caps w:val="0"/>
          <w:spacing w:val="0"/>
          <w:szCs w:val="21"/>
          <w:shd w:val="clear" w:fill="FFFFFF"/>
        </w:rPr>
        <w:t>.4. 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Sql2006标准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6</w:t>
      </w:r>
      <w:r>
        <w:tab/>
      </w:r>
      <w:r>
        <w:fldChar w:fldCharType="begin"/>
      </w:r>
      <w:r>
        <w:instrText xml:space="preserve"> PAGEREF _Toc8399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8.6. 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i w:val="0"/>
          <w:caps w:val="0"/>
          <w:spacing w:val="0"/>
          <w:szCs w:val="21"/>
          <w:shd w:val="clear" w:fill="FFFFFF"/>
        </w:rPr>
        <w:t>.5. 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</w:rPr>
        <w:t>Sql2008标准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7</w:t>
      </w:r>
      <w:r>
        <w:tab/>
      </w:r>
      <w:r>
        <w:fldChar w:fldCharType="begin"/>
      </w:r>
      <w:r>
        <w:instrText xml:space="preserve"> PAGEREF _Toc11610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8.7. 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1</w:t>
      </w:r>
      <w:r>
        <w:rPr>
          <w:rFonts w:hint="default" w:ascii="Arial" w:hAnsi="Arial" w:eastAsia="微软雅黑" w:cs="Arial"/>
          <w:i w:val="0"/>
          <w:caps w:val="0"/>
          <w:spacing w:val="0"/>
          <w:szCs w:val="21"/>
          <w:shd w:val="clear" w:fill="FFFFFF"/>
        </w:rPr>
        <w:t>.6. </w:t>
      </w:r>
      <w:r>
        <w:rPr>
          <w:rFonts w:hint="default" w:ascii="Calibri" w:hAnsi="Calibri" w:eastAsia="微软雅黑" w:cs="Calibri"/>
          <w:i w:val="0"/>
          <w:caps w:val="0"/>
          <w:spacing w:val="0"/>
          <w:szCs w:val="21"/>
          <w:shd w:val="clear" w:fill="FFFFFF"/>
        </w:rPr>
        <w:t>SQL:2011 7</w:t>
      </w:r>
      <w:r>
        <w:tab/>
      </w:r>
      <w:r>
        <w:fldChar w:fldCharType="begin"/>
      </w:r>
      <w:r>
        <w:instrText xml:space="preserve"> PAGEREF _Toc27897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Sql性能优化与explain</w:t>
      </w:r>
      <w:r>
        <w:tab/>
      </w:r>
      <w:r>
        <w:fldChar w:fldCharType="begin"/>
      </w:r>
      <w:r>
        <w:instrText xml:space="preserve"> PAGEREF _Toc4937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Sql解析与美化</w:t>
      </w:r>
      <w:r>
        <w:tab/>
      </w:r>
      <w:r>
        <w:fldChar w:fldCharType="begin"/>
      </w:r>
      <w:r>
        <w:instrText xml:space="preserve"> PAGEREF _Toc29181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源码高亮</w:t>
      </w:r>
      <w:r>
        <w:tab/>
      </w:r>
      <w:r>
        <w:fldChar w:fldCharType="begin"/>
      </w:r>
      <w:r>
        <w:instrText xml:space="preserve"> PAGEREF _Toc7524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Sql解析</w:t>
      </w:r>
      <w:r>
        <w:tab/>
      </w:r>
      <w:r>
        <w:fldChar w:fldCharType="begin"/>
      </w:r>
      <w:r>
        <w:instrText xml:space="preserve"> PAGEREF _Toc20313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数据库新特性</w:t>
      </w:r>
      <w:r>
        <w:tab/>
      </w:r>
      <w:r>
        <w:fldChar w:fldCharType="begin"/>
      </w:r>
      <w:r>
        <w:instrText xml:space="preserve"> PAGEREF _Toc15604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常用的数据库算法</w:t>
      </w:r>
      <w:r>
        <w:tab/>
      </w:r>
      <w:r>
        <w:fldChar w:fldCharType="begin"/>
      </w:r>
      <w:r>
        <w:instrText xml:space="preserve"> PAGEREF _Toc18916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Join算法</w:t>
      </w:r>
      <w:r>
        <w:tab/>
      </w:r>
      <w:r>
        <w:fldChar w:fldCharType="begin"/>
      </w:r>
      <w:r>
        <w:instrText xml:space="preserve"> PAGEREF _Toc16703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Groupby算法</w:t>
      </w:r>
      <w:r>
        <w:tab/>
      </w:r>
      <w:r>
        <w:fldChar w:fldCharType="begin"/>
      </w:r>
      <w:r>
        <w:instrText xml:space="preserve"> PAGEREF _Toc25175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12.3. </w:t>
      </w:r>
      <w:r>
        <w:rPr>
          <w:rFonts w:hint="eastAsia"/>
          <w:lang w:val="en-US" w:eastAsia="zh-CN"/>
        </w:rPr>
        <w:t>聚合union算法</w:t>
      </w:r>
      <w:r>
        <w:tab/>
      </w:r>
      <w:r>
        <w:fldChar w:fldCharType="begin"/>
      </w:r>
      <w:r>
        <w:instrText xml:space="preserve"> PAGEREF _Toc1154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13. </w:t>
      </w:r>
      <w:r>
        <w:rPr>
          <w:rFonts w:hint="eastAsia"/>
          <w:lang w:eastAsia="zh-CN"/>
        </w:rPr>
        <w:t>参考书籍</w:t>
      </w:r>
      <w:r>
        <w:tab/>
      </w:r>
      <w:r>
        <w:fldChar w:fldCharType="begin"/>
      </w:r>
      <w:r>
        <w:instrText xml:space="preserve"> PAGEREF _Toc31963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Toc7166"/>
      <w:r>
        <w:rPr>
          <w:rFonts w:hint="eastAsia"/>
          <w:lang w:eastAsia="zh-CN"/>
        </w:rPr>
        <w:t>索引引擎</w:t>
      </w:r>
      <w:bookmarkEnd w:id="0"/>
    </w:p>
    <w:p>
      <w:pPr>
        <w:pStyle w:val="3"/>
      </w:pPr>
      <w:bookmarkStart w:id="1" w:name="_Toc50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"_Toc753"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索引的分类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1"/>
    </w:p>
    <w:p>
      <w:pPr>
        <w:pStyle w:val="3"/>
        <w:rPr>
          <w:rFonts w:hint="default"/>
        </w:rPr>
      </w:pPr>
      <w:bookmarkStart w:id="2" w:name="_Toc1815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"_Toc4341"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1.1. 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按照存储结构划分btree,hash,bitmap,fulltext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2"/>
    </w:p>
    <w:p>
      <w:pPr>
        <w:pStyle w:val="3"/>
        <w:rPr>
          <w:rFonts w:hint="default"/>
        </w:rPr>
      </w:pPr>
      <w:bookmarkStart w:id="3" w:name="_Toc238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"_Toc26687"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1.2. 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索引的类型  按查找方式分，两种，分块索引 vs编号索引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</w:t>
      </w:r>
      <w:r>
        <w:rPr>
          <w:rFonts w:hint="default"/>
        </w:rPr>
        <w:fldChar w:fldCharType="end"/>
      </w:r>
      <w:bookmarkEnd w:id="3"/>
    </w:p>
    <w:p>
      <w:pPr>
        <w:pStyle w:val="3"/>
        <w:rPr>
          <w:rFonts w:hint="default"/>
        </w:rPr>
      </w:pPr>
      <w:bookmarkStart w:id="4" w:name="_Toc2020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"_Toc25295"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1.3. 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顺序索引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 vs 散列索引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4"/>
    </w:p>
    <w:p>
      <w:pPr>
        <w:pStyle w:val="3"/>
        <w:rPr>
          <w:rFonts w:hint="default"/>
        </w:rPr>
      </w:pPr>
      <w:bookmarkStart w:id="5" w:name="_Toc2186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"_Toc9351"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1.4. 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按索引与数据的查找顺序可分为 正排与倒排索引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5"/>
    </w:p>
    <w:p>
      <w:pPr>
        <w:pStyle w:val="3"/>
        <w:rPr>
          <w:rFonts w:hint="default"/>
        </w:rPr>
      </w:pPr>
      <w:bookmarkStart w:id="6" w:name="_Toc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"_Toc29460"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1.5. 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单列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CC0000"/>
          <w:spacing w:val="0"/>
          <w:szCs w:val="21"/>
          <w:u w:val="none"/>
          <w:shd w:val="clear" w:fill="FFFFFF"/>
        </w:rPr>
        <w:t>索引与多列索引 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复合索引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6"/>
    </w:p>
    <w:p>
      <w:pPr>
        <w:pStyle w:val="3"/>
        <w:rPr>
          <w:rFonts w:hint="default"/>
        </w:rPr>
      </w:pPr>
      <w:bookmarkStart w:id="7" w:name="_Toc29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"_Toc5249"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1.6. 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分区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CC0000"/>
          <w:spacing w:val="0"/>
          <w:szCs w:val="21"/>
          <w:u w:val="none"/>
          <w:shd w:val="clear" w:fill="FFFFFF"/>
        </w:rPr>
        <w:t>索引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和全局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CC0000"/>
          <w:spacing w:val="0"/>
          <w:szCs w:val="21"/>
          <w:u w:val="none"/>
          <w:shd w:val="clear" w:fill="FFFFFF"/>
        </w:rPr>
        <w:t>索引 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7"/>
    </w:p>
    <w:p>
      <w:pPr>
        <w:pStyle w:val="3"/>
        <w:rPr>
          <w:rFonts w:hint="default"/>
        </w:rPr>
      </w:pPr>
      <w:bookmarkStart w:id="8" w:name="_Toc139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"_Toc28784"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1.7. 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888888"/>
          <w:spacing w:val="0"/>
          <w:szCs w:val="21"/>
          <w:u w:val="none"/>
          <w:shd w:val="clear" w:fill="FFFFFF"/>
        </w:rPr>
        <w:t>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579BE0"/>
          <w:spacing w:val="0"/>
          <w:szCs w:val="21"/>
          <w:u w:val="none"/>
          <w:shd w:val="clear" w:fill="FFFFFF"/>
        </w:rPr>
        <w:t>Trie树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888888"/>
          <w:spacing w:val="0"/>
          <w:szCs w:val="21"/>
          <w:u w:val="none"/>
          <w:shd w:val="clear" w:fill="FFFFFF"/>
        </w:rPr>
        <w:t>一般指字典树 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又称单词查找树，</w:t>
      </w:r>
      <w:r>
        <w:rPr>
          <w:rStyle w:val="16"/>
          <w:rFonts w:hint="default" w:ascii="Arial" w:hAnsi="Arial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Trie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树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</w:t>
      </w:r>
      <w:r>
        <w:rPr>
          <w:rFonts w:hint="default"/>
        </w:rPr>
        <w:fldChar w:fldCharType="end"/>
      </w:r>
      <w:bookmarkEnd w:id="8"/>
    </w:p>
    <w:p>
      <w:pPr>
        <w:pStyle w:val="3"/>
        <w:rPr>
          <w:rFonts w:hint="default"/>
        </w:rPr>
      </w:pPr>
      <w:bookmarkStart w:id="9" w:name="_Toc241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"_Toc9648"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1.8. 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稠密索引 vs 稀疏索引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9"/>
    </w:p>
    <w:p>
      <w:pPr>
        <w:pStyle w:val="3"/>
        <w:rPr>
          <w:rFonts w:hint="default"/>
        </w:rPr>
      </w:pPr>
      <w:bookmarkStart w:id="10" w:name="_Toc19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"_Toc19899"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1.9. 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多级索引 vs 单击索引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0"/>
    </w:p>
    <w:p>
      <w:pPr>
        <w:pStyle w:val="3"/>
        <w:rPr>
          <w:rFonts w:hint="default"/>
        </w:rPr>
      </w:pPr>
      <w:bookmarkStart w:id="11" w:name="_Toc30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"_Toc21863"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1.10. 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索引模式extent和</w:t>
      </w:r>
      <w:r>
        <w:rPr>
          <w:rStyle w:val="16"/>
          <w:rFonts w:hint="default" w:ascii="Calibri" w:hAnsi="Calibri" w:eastAsia="宋体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blockmap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3</w:t>
      </w:r>
      <w:r>
        <w:rPr>
          <w:rFonts w:hint="default"/>
        </w:rPr>
        <w:fldChar w:fldCharType="end"/>
      </w:r>
      <w:bookmarkEnd w:id="11"/>
    </w:p>
    <w:p>
      <w:pPr>
        <w:pStyle w:val="3"/>
        <w:rPr>
          <w:rFonts w:hint="default"/>
        </w:rPr>
      </w:pPr>
      <w:bookmarkStart w:id="12" w:name="_Toc195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"_Toc31086"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2. 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索引建立，更新的流程使用触发更新索引的事件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4</w:t>
      </w:r>
      <w:r>
        <w:rPr>
          <w:rFonts w:hint="default"/>
        </w:rPr>
        <w:fldChar w:fldCharType="end"/>
      </w:r>
      <w:bookmarkEnd w:id="12"/>
    </w:p>
    <w:p>
      <w:pPr>
        <w:pStyle w:val="3"/>
        <w:rPr>
          <w:rFonts w:hint="default"/>
        </w:rPr>
      </w:pPr>
      <w:bookmarkStart w:id="13" w:name="_Toc29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"_Toc27877"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ascii="Verdana" w:hAnsi="Verdana" w:cs="Verdana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3. ISAM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"http://lib.csdn.net/base/datastructure" \o "算法与数据结构知识库"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cs="Arial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算法</w:t>
      </w:r>
      <w:r>
        <w:rPr>
          <w:rFonts w:hint="default"/>
        </w:rPr>
        <w:fldChar w:fldCharType="end"/>
      </w:r>
      <w:r>
        <w:rPr>
          <w:rFonts w:hint="eastAsia"/>
        </w:rPr>
        <w:t> 索引顺序存取方法</w:t>
      </w:r>
      <w:r>
        <w:rPr>
          <w:rFonts w:hint="default"/>
        </w:rPr>
        <w:t>”</w:t>
      </w:r>
      <w:r>
        <w:rPr>
          <w:rFonts w:hint="eastAsia"/>
        </w:rPr>
        <w:t>（</w:t>
      </w:r>
      <w:r>
        <w:rPr>
          <w:rFonts w:hint="default"/>
        </w:rPr>
        <w:t>Indexed Sequential Access Method</w:t>
      </w:r>
      <w:r>
        <w:rPr>
          <w:rFonts w:hint="eastAsia"/>
        </w:rPr>
        <w:t>） 索引常用的存储结构 </w:t>
      </w:r>
      <w:r>
        <w:rPr>
          <w:rFonts w:hint="default"/>
        </w:rPr>
        <w:t>B</w:t>
      </w:r>
      <w:r>
        <w:rPr>
          <w:rFonts w:hint="eastAsia"/>
        </w:rPr>
        <w:t>树文件 叫做</w:t>
      </w:r>
      <w:r>
        <w:rPr>
          <w:rFonts w:hint="default"/>
        </w:rPr>
        <w:t>“</w:t>
      </w:r>
      <w:r>
        <w:rPr>
          <w:rFonts w:hint="eastAsia"/>
        </w:rPr>
        <w:t>，缩写为。</w:t>
      </w:r>
      <w:r>
        <w:rPr>
          <w:rFonts w:hint="default"/>
        </w:rPr>
        <w:t>4</w:t>
      </w:r>
      <w:bookmarkEnd w:id="13"/>
    </w:p>
    <w:p>
      <w:pPr>
        <w:pStyle w:val="3"/>
        <w:rPr>
          <w:rFonts w:hint="default"/>
        </w:rPr>
      </w:pPr>
      <w:bookmarkStart w:id="14" w:name="_Toc231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"http://blog.csdn.net/attilax/article/details/53649062" \l "_Toc463" \t "http://blog.csdn.net/attilax/article/details/_blank"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4. 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u w:val="none"/>
          <w:shd w:val="clear" w:fill="FFFFFF"/>
        </w:rPr>
        <w:t>索引文件的合并问题</w:t>
      </w:r>
      <w:r>
        <w:rPr>
          <w:rStyle w:val="16"/>
          <w:rFonts w:hint="default" w:ascii="Calibri" w:hAnsi="Calibri" w:cs="Calibri"/>
          <w:b w:val="0"/>
          <w:i w:val="0"/>
          <w:caps w:val="0"/>
          <w:color w:val="336699"/>
          <w:spacing w:val="0"/>
          <w:szCs w:val="21"/>
          <w:u w:val="none"/>
          <w:shd w:val="clear" w:fill="FFFFFF"/>
        </w:rPr>
        <w:t>5</w:t>
      </w:r>
      <w:r>
        <w:rPr>
          <w:rFonts w:hint="default"/>
        </w:rPr>
        <w:fldChar w:fldCharType="end"/>
      </w:r>
      <w:bookmarkEnd w:id="14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5" w:name="_Toc29874"/>
      <w:r>
        <w:rPr>
          <w:rFonts w:hint="eastAsia"/>
          <w:lang w:eastAsia="zh-CN"/>
        </w:rPr>
        <w:t>分布式存储的索引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3"/>
      <w:r>
        <w:rPr>
          <w:rFonts w:hint="eastAsia"/>
          <w:lang w:eastAsia="zh-CN"/>
        </w:rPr>
        <w:t>排重索引</w:t>
      </w:r>
      <w:r>
        <w:rPr>
          <w:rFonts w:hint="eastAsia"/>
          <w:lang w:val="en-US" w:eastAsia="zh-CN"/>
        </w:rPr>
        <w:t xml:space="preserve"> Unique索引 Union unique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7737"/>
      <w:r>
        <w:rPr>
          <w:rFonts w:hint="eastAsia"/>
          <w:lang w:val="en-US" w:eastAsia="zh-CN"/>
        </w:rPr>
        <w:t>约束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4440"/>
      <w:r>
        <w:rPr>
          <w:rFonts w:hint="eastAsia"/>
          <w:lang w:val="en-US" w:eastAsia="zh-CN"/>
        </w:rPr>
        <w:t>外键约束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9" w:name="_Toc11139"/>
      <w:r>
        <w:rPr>
          <w:rFonts w:hint="eastAsia"/>
          <w:lang w:val="en-US" w:eastAsia="zh-CN"/>
        </w:rPr>
        <w:t>unique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linq 和sql 原理与概论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31655"/>
      <w:r>
        <w:rPr>
          <w:rFonts w:hint="eastAsia"/>
          <w:lang w:val="en-US" w:eastAsia="zh-CN"/>
        </w:rPr>
        <w:t>sql与Sql引擎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907"/>
      <w:r>
        <w:rPr>
          <w:rFonts w:hint="eastAsia"/>
          <w:lang w:val="en-US" w:eastAsia="zh-CN"/>
        </w:rPr>
        <w:t>常用sql select update delete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2" w:name="_Toc25825"/>
      <w:r>
        <w:rPr>
          <w:rFonts w:hint="eastAsia"/>
          <w:lang w:val="en-US" w:eastAsia="zh-CN"/>
        </w:rPr>
        <w:t>条件where sql  排序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8686"/>
      <w:r>
        <w:rPr>
          <w:rFonts w:hint="eastAsia"/>
          <w:lang w:val="en-US" w:eastAsia="zh-CN"/>
        </w:rPr>
        <w:t>数据库翻页  limit offset系列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2909"/>
      <w:r>
        <w:rPr>
          <w:rFonts w:hint="eastAsia"/>
          <w:lang w:val="en-US" w:eastAsia="zh-CN"/>
        </w:rPr>
        <w:t>多表join  子查询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1084"/>
      <w:r>
        <w:rPr>
          <w:rFonts w:hint="eastAsia"/>
          <w:lang w:val="en-US" w:eastAsia="zh-CN"/>
        </w:rPr>
        <w:t xml:space="preserve">Merge数据融合 </w:t>
      </w:r>
      <w:bookmarkStart w:id="69" w:name="_GoBack"/>
      <w:bookmarkEnd w:id="69"/>
      <w:r>
        <w:rPr>
          <w:rFonts w:hint="eastAsia"/>
          <w:lang w:val="en-US" w:eastAsia="zh-CN"/>
        </w:rPr>
        <w:t>替换replace into 语句与on unique 模式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适合替换模式更加简单。On unique适合主键不变模式比较繁琐</w:t>
      </w:r>
    </w:p>
    <w:p>
      <w:pPr>
        <w:pStyle w:val="2"/>
        <w:rPr>
          <w:rFonts w:hint="eastAsia"/>
          <w:lang w:val="en-US" w:eastAsia="zh-CN"/>
        </w:rPr>
      </w:pPr>
      <w:bookmarkStart w:id="26" w:name="_Toc32175"/>
      <w:r>
        <w:rPr>
          <w:rFonts w:hint="eastAsia"/>
          <w:lang w:val="en-US" w:eastAsia="zh-CN"/>
        </w:rPr>
        <w:t>报表与统计sql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6325"/>
      <w:r>
        <w:rPr>
          <w:rFonts w:hint="eastAsia"/>
          <w:lang w:val="en-US" w:eastAsia="zh-CN"/>
        </w:rPr>
        <w:t>分组groupby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30086"/>
      <w:r>
        <w:rPr>
          <w:rFonts w:hint="eastAsia"/>
          <w:lang w:val="en-US" w:eastAsia="zh-CN"/>
        </w:rPr>
        <w:t>聚合统计函数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9" w:name="_Toc26643"/>
      <w:r>
        <w:rPr>
          <w:rFonts w:hint="eastAsia"/>
          <w:lang w:val="en-US" w:eastAsia="zh-CN"/>
        </w:rPr>
        <w:t>标准库函数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32089"/>
      <w:r>
        <w:rPr>
          <w:rFonts w:hint="eastAsia"/>
          <w:lang w:val="en-US" w:eastAsia="zh-CN"/>
        </w:rPr>
        <w:t>加密解密与二进制转换函数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7923"/>
      <w:r>
        <w:rPr>
          <w:rFonts w:hint="eastAsia"/>
          <w:lang w:val="en-US" w:eastAsia="zh-CN"/>
        </w:rPr>
        <w:t>数学系列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23892"/>
      <w:r>
        <w:rPr>
          <w:rFonts w:hint="eastAsia"/>
          <w:lang w:val="en-US" w:eastAsia="zh-CN"/>
        </w:rPr>
        <w:t>字符串系列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8788"/>
      <w:r>
        <w:rPr>
          <w:rFonts w:hint="eastAsia"/>
          <w:lang w:val="en-US" w:eastAsia="zh-CN"/>
        </w:rPr>
        <w:t>日期运算系列</w:t>
      </w:r>
      <w:bookmarkEnd w:id="33"/>
    </w:p>
    <w:p>
      <w:pPr>
        <w:pStyle w:val="3"/>
      </w:pPr>
      <w:bookmarkStart w:id="34" w:name="_Toc2197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"http://baike.baidu.com/link?url=L6ixew36flyOfgq7VQT_WoEI_rq1mrZN84SPDrR4XkjVEfZV27UpN6cb9Rwmz4JoCtetTpOtqsItMmcdOFWIAYjxkLs58ILyp82vSfjfsE3" \l "1" </w:instrText>
      </w:r>
      <w:r>
        <w:rPr>
          <w:rFonts w:hint="eastAsia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控制流程函数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t>条件判断函数；</w:t>
      </w:r>
      <w:bookmarkEnd w:id="34"/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35" w:name="_Toc27375"/>
      <w:r>
        <w:rPr>
          <w:rFonts w:hint="default"/>
        </w:rPr>
        <w:t>5 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"5"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搜索函数</w:t>
      </w:r>
      <w:r>
        <w:rPr>
          <w:rFonts w:hint="default"/>
        </w:rPr>
        <w:fldChar w:fldCharType="end"/>
      </w:r>
      <w:bookmarkEnd w:id="35"/>
    </w:p>
    <w:p>
      <w:pPr>
        <w:pStyle w:val="3"/>
      </w:pPr>
      <w:bookmarkStart w:id="36" w:name="_Toc14128"/>
      <w:r>
        <w:rPr>
          <w:rFonts w:hint="default"/>
        </w:rPr>
        <w:t>6 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"6"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加密函数</w:t>
      </w:r>
      <w:r>
        <w:rPr>
          <w:rFonts w:hint="default"/>
        </w:rPr>
        <w:fldChar w:fldCharType="end"/>
      </w:r>
      <w:bookmarkEnd w:id="36"/>
    </w:p>
    <w:p>
      <w:pPr>
        <w:pStyle w:val="3"/>
      </w:pPr>
      <w:bookmarkStart w:id="37" w:name="_Toc8335"/>
      <w:r>
        <w:rPr>
          <w:rFonts w:hint="default"/>
        </w:rPr>
        <w:t>7 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"7"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信息函数</w:t>
      </w:r>
      <w:r>
        <w:rPr>
          <w:rFonts w:hint="default"/>
        </w:rPr>
        <w:fldChar w:fldCharType="end"/>
      </w:r>
      <w:bookmarkEnd w:id="37"/>
    </w:p>
    <w:p>
      <w:pPr>
        <w:pStyle w:val="3"/>
      </w:pPr>
      <w:bookmarkStart w:id="38" w:name="_Toc26619"/>
      <w:r>
        <w:rPr>
          <w:rFonts w:hint="default"/>
        </w:rPr>
        <w:t>8 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"8"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其他函数</w:t>
      </w:r>
      <w:r>
        <w:rPr>
          <w:rFonts w:hint="default"/>
        </w:rPr>
        <w:fldChar w:fldCharType="end"/>
      </w:r>
      <w:bookmarkEnd w:id="38"/>
    </w:p>
    <w:p>
      <w:pPr>
        <w:pStyle w:val="3"/>
      </w:pPr>
      <w:bookmarkStart w:id="39" w:name="_Toc32081"/>
      <w:r>
        <w:rPr>
          <w:rFonts w:hint="default"/>
        </w:rPr>
        <w:t>9 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"http://baike.baidu.com/link?url=L6ixew36flyOfgq7VQT_WoEI_rq1mrZN84SPDrR4XkjVEfZV27UpN6cb9Rwmz4JoCtetTpOtqsItMmcdOFWIAYjxkLs58ILyp82vSfjfsE3" \l "9"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136EC2"/>
          <w:spacing w:val="0"/>
          <w:szCs w:val="24"/>
          <w:u w:val="none"/>
          <w:shd w:val="clear" w:fill="FFFFFF"/>
        </w:rPr>
        <w:t>聚合函数</w:t>
      </w:r>
      <w:r>
        <w:rPr>
          <w:rFonts w:hint="default"/>
        </w:rPr>
        <w:fldChar w:fldCharType="end"/>
      </w:r>
      <w:bookmarkEnd w:id="39"/>
    </w:p>
    <w:p>
      <w:pPr>
        <w:pStyle w:val="3"/>
      </w:pPr>
      <w:bookmarkStart w:id="40" w:name="_Toc22516"/>
      <w:r>
        <w:rPr>
          <w:rFonts w:hint="default"/>
        </w:rPr>
        <w:t>系统信息函数；</w:t>
      </w:r>
      <w:bookmarkEnd w:id="40"/>
    </w:p>
    <w:p>
      <w:pPr>
        <w:pStyle w:val="3"/>
      </w:pPr>
      <w:bookmarkStart w:id="41" w:name="_Toc8135"/>
      <w:r>
        <w:t>格式化函数；</w:t>
      </w:r>
      <w:bookmarkEnd w:id="41"/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2" w:name="_Toc2566"/>
      <w:r>
        <w:rPr>
          <w:rFonts w:hint="eastAsia"/>
          <w:lang w:val="en-US" w:eastAsia="zh-CN"/>
        </w:rPr>
        <w:t>数据库Sql编程，存储过程sp，视图触发器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27476"/>
      <w:r>
        <w:rPr>
          <w:rFonts w:hint="eastAsia"/>
          <w:lang w:val="en-US" w:eastAsia="zh-CN"/>
        </w:rPr>
        <w:t>Sp存储过程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30653"/>
      <w:r>
        <w:rPr>
          <w:rFonts w:hint="eastAsia"/>
          <w:lang w:val="en-US" w:eastAsia="zh-CN"/>
        </w:rPr>
        <w:t>Udf自定义函数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20534"/>
      <w:r>
        <w:rPr>
          <w:rFonts w:hint="eastAsia"/>
          <w:lang w:val="en-US" w:eastAsia="zh-CN"/>
        </w:rPr>
        <w:t>Trigger触发器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24990"/>
      <w:r>
        <w:rPr>
          <w:rFonts w:hint="eastAsia"/>
          <w:lang w:val="en-US" w:eastAsia="zh-CN"/>
        </w:rPr>
        <w:t>View视图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24860"/>
      <w:r>
        <w:rPr>
          <w:rFonts w:hint="eastAsia"/>
          <w:lang w:val="en-US" w:eastAsia="zh-CN"/>
        </w:rPr>
        <w:t>游标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31471"/>
      <w:r>
        <w:rPr>
          <w:rFonts w:hint="eastAsia"/>
          <w:lang w:val="en-US" w:eastAsia="zh-CN"/>
        </w:rPr>
        <w:t>存储过程异常处理</w:t>
      </w:r>
      <w:bookmarkEnd w:id="48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9" w:name="_Toc2623"/>
      <w:r>
        <w:rPr>
          <w:rFonts w:hint="eastAsia"/>
          <w:lang w:val="en-US" w:eastAsia="zh-CN"/>
        </w:rPr>
        <w:t>元数据系列</w:t>
      </w:r>
      <w:bookmarkEnd w:id="4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0" w:name="_Toc5353"/>
      <w:r>
        <w:rPr>
          <w:rFonts w:hint="eastAsia"/>
          <w:lang w:val="en-US" w:eastAsia="zh-CN"/>
        </w:rPr>
        <w:t>Sql标准化</w:t>
      </w:r>
      <w:bookmarkEnd w:id="50"/>
    </w:p>
    <w:p>
      <w:pPr>
        <w:pStyle w:val="3"/>
      </w:pPr>
      <w:bookmarkStart w:id="51" w:name="_Toc7755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"_Toc2298" </w:instrText>
      </w:r>
      <w:r>
        <w:rPr>
          <w:rFonts w:hint="eastAsia"/>
        </w:rPr>
        <w:fldChar w:fldCharType="separate"/>
      </w:r>
      <w:r>
        <w:rPr>
          <w:rStyle w:val="16"/>
          <w:rFonts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Sql标准化的历史</w:t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3</w:t>
      </w:r>
      <w:r>
        <w:rPr>
          <w:rFonts w:hint="eastAsia"/>
        </w:rPr>
        <w:fldChar w:fldCharType="end"/>
      </w:r>
      <w:bookmarkEnd w:id="51"/>
    </w:p>
    <w:p>
      <w:pPr>
        <w:pStyle w:val="3"/>
        <w:rPr>
          <w:rFonts w:hint="eastAsia"/>
        </w:rPr>
      </w:pPr>
      <w:bookmarkStart w:id="52" w:name="_Toc1957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"_Toc19546" </w:instrText>
      </w:r>
      <w:r>
        <w:rPr>
          <w:rFonts w:hint="eastAsia"/>
        </w:rPr>
        <w:fldChar w:fldCharType="separate"/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6"/>
          <w:rFonts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.1. 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Sql92标准</w:t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  <w:bookmarkEnd w:id="52"/>
    </w:p>
    <w:p>
      <w:pPr>
        <w:pStyle w:val="3"/>
        <w:rPr>
          <w:rFonts w:hint="eastAsia"/>
        </w:rPr>
      </w:pPr>
      <w:bookmarkStart w:id="53" w:name="_Toc20388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"_Toc5824" </w:instrText>
      </w:r>
      <w:r>
        <w:rPr>
          <w:rFonts w:hint="eastAsia"/>
        </w:rPr>
        <w:fldChar w:fldCharType="separate"/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6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.2. 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Sql99标准</w:t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4</w:t>
      </w:r>
      <w:r>
        <w:rPr>
          <w:rFonts w:hint="eastAsia"/>
        </w:rPr>
        <w:fldChar w:fldCharType="end"/>
      </w:r>
      <w:bookmarkEnd w:id="53"/>
    </w:p>
    <w:p>
      <w:pPr>
        <w:pStyle w:val="3"/>
        <w:rPr>
          <w:rFonts w:hint="eastAsia"/>
        </w:rPr>
      </w:pPr>
      <w:bookmarkStart w:id="54" w:name="_Toc5873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"_Toc6575" </w:instrText>
      </w:r>
      <w:r>
        <w:rPr>
          <w:rFonts w:hint="eastAsia"/>
        </w:rPr>
        <w:fldChar w:fldCharType="separate"/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6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.3. </w:t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SQL:2003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为例，它包括以下</w:t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9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个部分 </w:t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5</w:t>
      </w:r>
      <w:r>
        <w:rPr>
          <w:rFonts w:hint="eastAsia"/>
        </w:rPr>
        <w:fldChar w:fldCharType="end"/>
      </w:r>
      <w:bookmarkEnd w:id="54"/>
    </w:p>
    <w:p>
      <w:pPr>
        <w:pStyle w:val="3"/>
        <w:rPr>
          <w:rFonts w:hint="eastAsia"/>
        </w:rPr>
      </w:pPr>
      <w:bookmarkStart w:id="55" w:name="_Toc839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"_Toc19304" </w:instrText>
      </w:r>
      <w:r>
        <w:rPr>
          <w:rFonts w:hint="eastAsia"/>
        </w:rPr>
        <w:fldChar w:fldCharType="separate"/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6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.4. 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Sql2006标准</w:t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6</w:t>
      </w:r>
      <w:r>
        <w:rPr>
          <w:rFonts w:hint="eastAsia"/>
        </w:rPr>
        <w:fldChar w:fldCharType="end"/>
      </w:r>
      <w:bookmarkEnd w:id="55"/>
    </w:p>
    <w:p>
      <w:pPr>
        <w:pStyle w:val="3"/>
        <w:rPr>
          <w:rFonts w:hint="eastAsia"/>
        </w:rPr>
      </w:pPr>
      <w:bookmarkStart w:id="56" w:name="_Toc1161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"_Toc9181" </w:instrText>
      </w:r>
      <w:r>
        <w:rPr>
          <w:rFonts w:hint="eastAsia"/>
        </w:rPr>
        <w:fldChar w:fldCharType="separate"/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6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.5. </w:t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Sql2008标准</w:t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7</w:t>
      </w:r>
      <w:r>
        <w:rPr>
          <w:rFonts w:hint="eastAsia"/>
        </w:rPr>
        <w:fldChar w:fldCharType="end"/>
      </w:r>
      <w:bookmarkEnd w:id="56"/>
    </w:p>
    <w:p>
      <w:pPr>
        <w:pStyle w:val="3"/>
        <w:rPr>
          <w:rFonts w:hint="eastAsia"/>
        </w:rPr>
      </w:pPr>
      <w:bookmarkStart w:id="57" w:name="_Toc2789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"C:/workspace %E7%A9%BA%E6%A0%BC/AtiPlatf/blogger/index.html" \l "_Toc14864" </w:instrText>
      </w:r>
      <w:r>
        <w:rPr>
          <w:rFonts w:hint="eastAsia"/>
        </w:rPr>
        <w:fldChar w:fldCharType="separate"/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1</w:t>
      </w:r>
      <w:r>
        <w:rPr>
          <w:rStyle w:val="16"/>
          <w:rFonts w:hint="default" w:ascii="Arial" w:hAnsi="Arial" w:eastAsia="微软雅黑" w:cs="Arial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.6. </w:t>
      </w:r>
      <w:r>
        <w:rPr>
          <w:rStyle w:val="16"/>
          <w:rFonts w:hint="default" w:ascii="Calibri" w:hAnsi="Calibri" w:eastAsia="微软雅黑" w:cs="Calibri"/>
          <w:b w:val="0"/>
          <w:i w:val="0"/>
          <w:caps w:val="0"/>
          <w:color w:val="222222"/>
          <w:spacing w:val="0"/>
          <w:szCs w:val="21"/>
          <w:u w:val="none"/>
          <w:shd w:val="clear" w:fill="FFFFFF"/>
        </w:rPr>
        <w:t>SQL:2011 7</w:t>
      </w:r>
      <w:r>
        <w:rPr>
          <w:rFonts w:hint="eastAsia"/>
        </w:rPr>
        <w:fldChar w:fldCharType="end"/>
      </w:r>
      <w:bookmarkEnd w:id="57"/>
    </w:p>
    <w:p>
      <w:pPr>
        <w:pStyle w:val="2"/>
        <w:rPr>
          <w:rFonts w:hint="eastAsia"/>
          <w:lang w:val="en-US" w:eastAsia="zh-CN"/>
        </w:rPr>
      </w:pPr>
      <w:bookmarkStart w:id="58" w:name="_Toc4937"/>
      <w:r>
        <w:rPr>
          <w:rFonts w:hint="eastAsia"/>
          <w:lang w:val="en-US" w:eastAsia="zh-CN"/>
        </w:rPr>
        <w:t>Sql性能优化与explain</w:t>
      </w:r>
      <w:bookmarkEnd w:id="58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9" w:name="_Toc29181"/>
      <w:r>
        <w:rPr>
          <w:rFonts w:hint="eastAsia"/>
          <w:lang w:val="en-US" w:eastAsia="zh-CN"/>
        </w:rPr>
        <w:t>Sql解析与美化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7524"/>
      <w:r>
        <w:rPr>
          <w:rFonts w:hint="eastAsia"/>
          <w:lang w:val="en-US" w:eastAsia="zh-CN"/>
        </w:rPr>
        <w:t>源码高亮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20313"/>
      <w:r>
        <w:rPr>
          <w:rFonts w:hint="eastAsia"/>
          <w:lang w:val="en-US" w:eastAsia="zh-CN"/>
        </w:rPr>
        <w:t>Sql解析</w:t>
      </w:r>
      <w:bookmarkEnd w:id="6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2" w:name="_Toc15604"/>
      <w:r>
        <w:rPr>
          <w:rFonts w:hint="eastAsia"/>
          <w:lang w:val="en-US" w:eastAsia="zh-CN"/>
        </w:rPr>
        <w:t>数据库新特性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atitit.Windows Server 2003 2008 2012系统的新特性 attilax 总结 - attilax的专栏 - 博客频道 - CSDN.NET.html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3" w:name="_Toc18916"/>
      <w:r>
        <w:rPr>
          <w:rFonts w:hint="eastAsia"/>
          <w:lang w:val="en-US" w:eastAsia="zh-CN"/>
        </w:rPr>
        <w:t>常用的数据库算法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16703"/>
      <w:r>
        <w:rPr>
          <w:rFonts w:hint="eastAsia"/>
          <w:lang w:val="en-US" w:eastAsia="zh-CN"/>
        </w:rPr>
        <w:t>Join算法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25175"/>
      <w:r>
        <w:rPr>
          <w:rFonts w:hint="eastAsia"/>
          <w:lang w:val="en-US" w:eastAsia="zh-CN"/>
        </w:rPr>
        <w:t>Groupby算法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1154"/>
      <w:r>
        <w:rPr>
          <w:rFonts w:hint="eastAsia"/>
          <w:lang w:val="en-US" w:eastAsia="zh-CN"/>
        </w:rPr>
        <w:t>聚合union算法</w:t>
      </w:r>
      <w:bookmarkEnd w:id="6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35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eastAsia="zh-CN"/>
        </w:rPr>
      </w:pPr>
      <w:bookmarkStart w:id="67" w:name="_Toc31963"/>
      <w:r>
        <w:rPr>
          <w:rFonts w:hint="eastAsia"/>
          <w:lang w:eastAsia="zh-CN"/>
        </w:rPr>
        <w:t>参考书籍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参考数据库系统导论 (豆瓣).html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数据挖掘--概念与技术》、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《数据库系统概念(原书第6版)（数据库系统方面的经典教材，被国外许多知名大学采用。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5.《数据库原理、编程与性能》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、6.《数据库系统实现》、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7.《数据库处理--基础、设计与实现》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Sql原理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《自己动手设计数据库》(Michael...)【简介_书评_在线阅读】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《分布式数据库系统原理（第3版）（世界著名计算机教材精选）》(（德）厄兹叙...)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 《MySQL技术内幕:InnoDB存储引擎》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《数据库系统导论》（第七版）C.J.Date著 数据库领域中的权威著作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 《数据库系统概念》（第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 MicrosoftSQLServer2008技术内幕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Atitit。sql2016标准化的规划方案 v3 q2a-布布分享-bubufx.com.html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Atitit.跨语言数据库db  api兼容性 jdbc odbc ado oledb 增强方案.html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Atitit.数据索引 的种类以及原理实现机制 索引常用的存储结构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Atitit.常用分区api的attilax总结_oracle数据库_ThinkSAAS.html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Atitit.数据库分区的设计 attilax  总结_oracle数据库_ThinkSAAS.html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Atitit.数据库存储引擎的原理与attilax 总结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Atitit.数据库事务隔离级别attilax总结 - 百科教程网_经验分享平台[爱学艺经验教程频道].html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68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 xml:space="preserve">全名：：Emir Attilax Akbar bin Mahmud bin  attila bin Solomon bin adam Al Rapanui </w:t>
      </w:r>
    </w:p>
    <w:p>
      <w:pPr>
        <w:rPr>
          <w:rFonts w:hint="eastAsia"/>
        </w:rPr>
      </w:pPr>
      <w:r>
        <w:rPr>
          <w:rFonts w:hint="eastAsia"/>
        </w:rPr>
        <w:t>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68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26A7"/>
    <w:multiLevelType w:val="multilevel"/>
    <w:tmpl w:val="58C426A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08C7"/>
    <w:rsid w:val="002B4E7D"/>
    <w:rsid w:val="006F0003"/>
    <w:rsid w:val="00AA4111"/>
    <w:rsid w:val="01222210"/>
    <w:rsid w:val="01A7127B"/>
    <w:rsid w:val="01B04319"/>
    <w:rsid w:val="01F07676"/>
    <w:rsid w:val="0251469C"/>
    <w:rsid w:val="029734AC"/>
    <w:rsid w:val="02AF6685"/>
    <w:rsid w:val="02DE0892"/>
    <w:rsid w:val="031042E7"/>
    <w:rsid w:val="037F019B"/>
    <w:rsid w:val="04121C6B"/>
    <w:rsid w:val="04246B24"/>
    <w:rsid w:val="04711F26"/>
    <w:rsid w:val="04B24968"/>
    <w:rsid w:val="04DF03B6"/>
    <w:rsid w:val="058F6416"/>
    <w:rsid w:val="05D92863"/>
    <w:rsid w:val="06EC3961"/>
    <w:rsid w:val="070F6A32"/>
    <w:rsid w:val="07254573"/>
    <w:rsid w:val="07BA717B"/>
    <w:rsid w:val="07D21766"/>
    <w:rsid w:val="07D33128"/>
    <w:rsid w:val="08C92C36"/>
    <w:rsid w:val="093D2B77"/>
    <w:rsid w:val="09B33B29"/>
    <w:rsid w:val="09C56176"/>
    <w:rsid w:val="09D0281F"/>
    <w:rsid w:val="09D20A0D"/>
    <w:rsid w:val="0A901B9C"/>
    <w:rsid w:val="0AA14BE8"/>
    <w:rsid w:val="0AB0031A"/>
    <w:rsid w:val="0AB76BB1"/>
    <w:rsid w:val="0AFD014C"/>
    <w:rsid w:val="0BB62881"/>
    <w:rsid w:val="0BE10E2D"/>
    <w:rsid w:val="0CD24809"/>
    <w:rsid w:val="0CE3661F"/>
    <w:rsid w:val="0D4129A5"/>
    <w:rsid w:val="0D5D335E"/>
    <w:rsid w:val="0D620139"/>
    <w:rsid w:val="0DBD519B"/>
    <w:rsid w:val="0EE878B4"/>
    <w:rsid w:val="0F6A3267"/>
    <w:rsid w:val="105461B8"/>
    <w:rsid w:val="10871434"/>
    <w:rsid w:val="110173E0"/>
    <w:rsid w:val="11B61647"/>
    <w:rsid w:val="11EA12AD"/>
    <w:rsid w:val="11F270AA"/>
    <w:rsid w:val="1221595D"/>
    <w:rsid w:val="124A121F"/>
    <w:rsid w:val="12BF2457"/>
    <w:rsid w:val="12CD1C0D"/>
    <w:rsid w:val="12F25E29"/>
    <w:rsid w:val="12F4508D"/>
    <w:rsid w:val="13454F68"/>
    <w:rsid w:val="134E08B4"/>
    <w:rsid w:val="135E0582"/>
    <w:rsid w:val="138A50BC"/>
    <w:rsid w:val="13EA786D"/>
    <w:rsid w:val="14087346"/>
    <w:rsid w:val="147C2E69"/>
    <w:rsid w:val="15046B3F"/>
    <w:rsid w:val="15AC1849"/>
    <w:rsid w:val="15B315D0"/>
    <w:rsid w:val="162B6675"/>
    <w:rsid w:val="16315D7F"/>
    <w:rsid w:val="164C77BE"/>
    <w:rsid w:val="169056AB"/>
    <w:rsid w:val="17DD06A1"/>
    <w:rsid w:val="17EC3EC1"/>
    <w:rsid w:val="1868121A"/>
    <w:rsid w:val="192031E5"/>
    <w:rsid w:val="193F6EFD"/>
    <w:rsid w:val="19876E70"/>
    <w:rsid w:val="199D3CB0"/>
    <w:rsid w:val="19F36EFB"/>
    <w:rsid w:val="1A241DB3"/>
    <w:rsid w:val="1A2F6100"/>
    <w:rsid w:val="1A894ECA"/>
    <w:rsid w:val="1A89579B"/>
    <w:rsid w:val="1B721706"/>
    <w:rsid w:val="1B8C6B9C"/>
    <w:rsid w:val="1B9E331E"/>
    <w:rsid w:val="1BC941BE"/>
    <w:rsid w:val="1C0C05E4"/>
    <w:rsid w:val="1C424DA6"/>
    <w:rsid w:val="1D4051C7"/>
    <w:rsid w:val="1DFC6166"/>
    <w:rsid w:val="1E1E7C09"/>
    <w:rsid w:val="1E564D9F"/>
    <w:rsid w:val="1E890EAA"/>
    <w:rsid w:val="1E9A0B4C"/>
    <w:rsid w:val="1F264161"/>
    <w:rsid w:val="1F805893"/>
    <w:rsid w:val="1FC95538"/>
    <w:rsid w:val="1FCF16CD"/>
    <w:rsid w:val="205B158B"/>
    <w:rsid w:val="209E6BBB"/>
    <w:rsid w:val="20A866FA"/>
    <w:rsid w:val="20C93EB1"/>
    <w:rsid w:val="21014A8C"/>
    <w:rsid w:val="214F46CE"/>
    <w:rsid w:val="216D3337"/>
    <w:rsid w:val="21B344FF"/>
    <w:rsid w:val="220B25C9"/>
    <w:rsid w:val="221B32BC"/>
    <w:rsid w:val="228F66D5"/>
    <w:rsid w:val="22A71B03"/>
    <w:rsid w:val="22BD2533"/>
    <w:rsid w:val="235C753D"/>
    <w:rsid w:val="23FE512B"/>
    <w:rsid w:val="2480446F"/>
    <w:rsid w:val="24A65E83"/>
    <w:rsid w:val="24D626E1"/>
    <w:rsid w:val="24D95C8A"/>
    <w:rsid w:val="25291EAD"/>
    <w:rsid w:val="2563067D"/>
    <w:rsid w:val="25A9063C"/>
    <w:rsid w:val="25AF2BBF"/>
    <w:rsid w:val="25F36AF4"/>
    <w:rsid w:val="25F717B6"/>
    <w:rsid w:val="26177138"/>
    <w:rsid w:val="261C240E"/>
    <w:rsid w:val="266540CA"/>
    <w:rsid w:val="26710A1C"/>
    <w:rsid w:val="27510E4B"/>
    <w:rsid w:val="279F6382"/>
    <w:rsid w:val="28414D97"/>
    <w:rsid w:val="285C6A1A"/>
    <w:rsid w:val="28D10605"/>
    <w:rsid w:val="29205A33"/>
    <w:rsid w:val="29820F41"/>
    <w:rsid w:val="29BE0D38"/>
    <w:rsid w:val="2A402FCD"/>
    <w:rsid w:val="2A5D085E"/>
    <w:rsid w:val="2AA13B48"/>
    <w:rsid w:val="2ACD7E1E"/>
    <w:rsid w:val="2B481FE1"/>
    <w:rsid w:val="2B6F3DFF"/>
    <w:rsid w:val="2B9A6ADB"/>
    <w:rsid w:val="2CC47C90"/>
    <w:rsid w:val="2D0B349D"/>
    <w:rsid w:val="2D4F59C0"/>
    <w:rsid w:val="2D7A17CF"/>
    <w:rsid w:val="2D833A70"/>
    <w:rsid w:val="2D8E7587"/>
    <w:rsid w:val="2D945EFD"/>
    <w:rsid w:val="2DF739F6"/>
    <w:rsid w:val="2E696893"/>
    <w:rsid w:val="2EA32993"/>
    <w:rsid w:val="2ED74BFA"/>
    <w:rsid w:val="2EE90AAC"/>
    <w:rsid w:val="2F865694"/>
    <w:rsid w:val="303368A3"/>
    <w:rsid w:val="30A61B0C"/>
    <w:rsid w:val="312743FD"/>
    <w:rsid w:val="31614BD2"/>
    <w:rsid w:val="319C1B72"/>
    <w:rsid w:val="31BB3C97"/>
    <w:rsid w:val="31D13C71"/>
    <w:rsid w:val="32B328AC"/>
    <w:rsid w:val="33313D41"/>
    <w:rsid w:val="33E36740"/>
    <w:rsid w:val="34314B79"/>
    <w:rsid w:val="34686F85"/>
    <w:rsid w:val="34FE6330"/>
    <w:rsid w:val="358211D2"/>
    <w:rsid w:val="361C0964"/>
    <w:rsid w:val="363174AD"/>
    <w:rsid w:val="36C1180C"/>
    <w:rsid w:val="36C13BDB"/>
    <w:rsid w:val="36CD0722"/>
    <w:rsid w:val="37FB6716"/>
    <w:rsid w:val="382F1C9F"/>
    <w:rsid w:val="388A7A23"/>
    <w:rsid w:val="38991958"/>
    <w:rsid w:val="38DD535A"/>
    <w:rsid w:val="39022780"/>
    <w:rsid w:val="39770CC7"/>
    <w:rsid w:val="39BF7553"/>
    <w:rsid w:val="3A0A36EF"/>
    <w:rsid w:val="3A2B4FF8"/>
    <w:rsid w:val="3A3B1606"/>
    <w:rsid w:val="3B1B6D55"/>
    <w:rsid w:val="3B530245"/>
    <w:rsid w:val="3B5F5E03"/>
    <w:rsid w:val="3BFB1636"/>
    <w:rsid w:val="3D2A6534"/>
    <w:rsid w:val="3D3F2905"/>
    <w:rsid w:val="3D5665B6"/>
    <w:rsid w:val="3D922E37"/>
    <w:rsid w:val="3DDA1DAE"/>
    <w:rsid w:val="3DDB1BEF"/>
    <w:rsid w:val="3E1378EF"/>
    <w:rsid w:val="3EEF0B96"/>
    <w:rsid w:val="3FDB59C3"/>
    <w:rsid w:val="403D55E0"/>
    <w:rsid w:val="40D23AF8"/>
    <w:rsid w:val="416F085F"/>
    <w:rsid w:val="417C3AA4"/>
    <w:rsid w:val="420C25BD"/>
    <w:rsid w:val="424335B9"/>
    <w:rsid w:val="42E60F69"/>
    <w:rsid w:val="43286525"/>
    <w:rsid w:val="434E45A5"/>
    <w:rsid w:val="43650A52"/>
    <w:rsid w:val="44354DF8"/>
    <w:rsid w:val="44D079DC"/>
    <w:rsid w:val="450E1F78"/>
    <w:rsid w:val="4520076E"/>
    <w:rsid w:val="452D19CC"/>
    <w:rsid w:val="456B6913"/>
    <w:rsid w:val="47291BAE"/>
    <w:rsid w:val="47426741"/>
    <w:rsid w:val="47D03764"/>
    <w:rsid w:val="47FA1A78"/>
    <w:rsid w:val="48485D1A"/>
    <w:rsid w:val="48A5539D"/>
    <w:rsid w:val="495C1D6A"/>
    <w:rsid w:val="49BE06B0"/>
    <w:rsid w:val="4A323655"/>
    <w:rsid w:val="4A83185E"/>
    <w:rsid w:val="4B1117AB"/>
    <w:rsid w:val="4BC52E52"/>
    <w:rsid w:val="4C277119"/>
    <w:rsid w:val="4C447FAD"/>
    <w:rsid w:val="4C4A1490"/>
    <w:rsid w:val="4CDE6727"/>
    <w:rsid w:val="4D080886"/>
    <w:rsid w:val="4D4756F3"/>
    <w:rsid w:val="4DDD584A"/>
    <w:rsid w:val="4DFD62B4"/>
    <w:rsid w:val="4E150092"/>
    <w:rsid w:val="4E2B2451"/>
    <w:rsid w:val="4FAF20EA"/>
    <w:rsid w:val="4FBE6667"/>
    <w:rsid w:val="506B1CB0"/>
    <w:rsid w:val="516246C3"/>
    <w:rsid w:val="51C42F92"/>
    <w:rsid w:val="51E04FB9"/>
    <w:rsid w:val="5215127D"/>
    <w:rsid w:val="52C618B8"/>
    <w:rsid w:val="54082C77"/>
    <w:rsid w:val="54512F19"/>
    <w:rsid w:val="5482791D"/>
    <w:rsid w:val="555C51F5"/>
    <w:rsid w:val="55C86C9F"/>
    <w:rsid w:val="55D95582"/>
    <w:rsid w:val="55F75807"/>
    <w:rsid w:val="56255E23"/>
    <w:rsid w:val="563F1B1A"/>
    <w:rsid w:val="56E94E62"/>
    <w:rsid w:val="56EB59F3"/>
    <w:rsid w:val="572F07B7"/>
    <w:rsid w:val="57B200BF"/>
    <w:rsid w:val="57EC5D36"/>
    <w:rsid w:val="58684A6F"/>
    <w:rsid w:val="58A15679"/>
    <w:rsid w:val="58C911F4"/>
    <w:rsid w:val="591D66AB"/>
    <w:rsid w:val="598448CD"/>
    <w:rsid w:val="59BF0BD6"/>
    <w:rsid w:val="5A124374"/>
    <w:rsid w:val="5A2A26E9"/>
    <w:rsid w:val="5A324A95"/>
    <w:rsid w:val="5A3C32E5"/>
    <w:rsid w:val="5AAF41FE"/>
    <w:rsid w:val="5B853E90"/>
    <w:rsid w:val="5C1B650E"/>
    <w:rsid w:val="5C857579"/>
    <w:rsid w:val="5CCF3687"/>
    <w:rsid w:val="5D2D7D7C"/>
    <w:rsid w:val="5D7E2EEE"/>
    <w:rsid w:val="5D7F7D26"/>
    <w:rsid w:val="5D886844"/>
    <w:rsid w:val="5DA32819"/>
    <w:rsid w:val="5DC27A5B"/>
    <w:rsid w:val="5DF323FD"/>
    <w:rsid w:val="5E9243F9"/>
    <w:rsid w:val="5EBA0F08"/>
    <w:rsid w:val="5ECA6820"/>
    <w:rsid w:val="5F9530FB"/>
    <w:rsid w:val="5FF46D54"/>
    <w:rsid w:val="60700BF7"/>
    <w:rsid w:val="608E08C7"/>
    <w:rsid w:val="60B301D2"/>
    <w:rsid w:val="61130259"/>
    <w:rsid w:val="612F6834"/>
    <w:rsid w:val="61540E48"/>
    <w:rsid w:val="62890024"/>
    <w:rsid w:val="629C5F6F"/>
    <w:rsid w:val="62CC5727"/>
    <w:rsid w:val="62DB3C95"/>
    <w:rsid w:val="63172892"/>
    <w:rsid w:val="632143C1"/>
    <w:rsid w:val="637832B4"/>
    <w:rsid w:val="63797645"/>
    <w:rsid w:val="645D3602"/>
    <w:rsid w:val="64602D42"/>
    <w:rsid w:val="64AC1621"/>
    <w:rsid w:val="64B610D5"/>
    <w:rsid w:val="65094611"/>
    <w:rsid w:val="653B432E"/>
    <w:rsid w:val="65400FFB"/>
    <w:rsid w:val="65866CD1"/>
    <w:rsid w:val="66085E03"/>
    <w:rsid w:val="666E1210"/>
    <w:rsid w:val="66FA51B3"/>
    <w:rsid w:val="6702302E"/>
    <w:rsid w:val="67826918"/>
    <w:rsid w:val="68185B98"/>
    <w:rsid w:val="692858CD"/>
    <w:rsid w:val="694F1171"/>
    <w:rsid w:val="69597857"/>
    <w:rsid w:val="69814FA6"/>
    <w:rsid w:val="698562AB"/>
    <w:rsid w:val="69857FA6"/>
    <w:rsid w:val="69F6532A"/>
    <w:rsid w:val="6A0701BD"/>
    <w:rsid w:val="6A300D83"/>
    <w:rsid w:val="6A4E532B"/>
    <w:rsid w:val="6A8103E5"/>
    <w:rsid w:val="6A9E2965"/>
    <w:rsid w:val="6AD129A9"/>
    <w:rsid w:val="6B4A6088"/>
    <w:rsid w:val="6BAF65DD"/>
    <w:rsid w:val="6C120EFA"/>
    <w:rsid w:val="6C9F2C38"/>
    <w:rsid w:val="6D0F796F"/>
    <w:rsid w:val="6E754C02"/>
    <w:rsid w:val="6F187CF8"/>
    <w:rsid w:val="6F26644C"/>
    <w:rsid w:val="6F28472C"/>
    <w:rsid w:val="6F4828F6"/>
    <w:rsid w:val="6FB11E13"/>
    <w:rsid w:val="6FE232B3"/>
    <w:rsid w:val="71326183"/>
    <w:rsid w:val="717A433F"/>
    <w:rsid w:val="71B05101"/>
    <w:rsid w:val="71CD4D40"/>
    <w:rsid w:val="722901A7"/>
    <w:rsid w:val="72321CC6"/>
    <w:rsid w:val="7281640A"/>
    <w:rsid w:val="73547A9D"/>
    <w:rsid w:val="73CA6ABA"/>
    <w:rsid w:val="741D1EB1"/>
    <w:rsid w:val="7436477A"/>
    <w:rsid w:val="74D90492"/>
    <w:rsid w:val="74EF0F55"/>
    <w:rsid w:val="755B26A0"/>
    <w:rsid w:val="756412A9"/>
    <w:rsid w:val="75E273BD"/>
    <w:rsid w:val="75F77202"/>
    <w:rsid w:val="76C6385D"/>
    <w:rsid w:val="76CA6662"/>
    <w:rsid w:val="77034FFB"/>
    <w:rsid w:val="77367F5C"/>
    <w:rsid w:val="777F42B0"/>
    <w:rsid w:val="77882925"/>
    <w:rsid w:val="77900053"/>
    <w:rsid w:val="78E1299B"/>
    <w:rsid w:val="78E40267"/>
    <w:rsid w:val="78F21031"/>
    <w:rsid w:val="7907574E"/>
    <w:rsid w:val="7970540A"/>
    <w:rsid w:val="7A515056"/>
    <w:rsid w:val="7A8B2DF2"/>
    <w:rsid w:val="7ABD3D07"/>
    <w:rsid w:val="7ABD6006"/>
    <w:rsid w:val="7B346CD0"/>
    <w:rsid w:val="7B8035AC"/>
    <w:rsid w:val="7B9B0D9A"/>
    <w:rsid w:val="7BD44D56"/>
    <w:rsid w:val="7BE8301B"/>
    <w:rsid w:val="7BF22106"/>
    <w:rsid w:val="7C0B0E18"/>
    <w:rsid w:val="7C1170E8"/>
    <w:rsid w:val="7C561FF6"/>
    <w:rsid w:val="7D381D49"/>
    <w:rsid w:val="7E1E33F4"/>
    <w:rsid w:val="7E51028D"/>
    <w:rsid w:val="7E8C638C"/>
    <w:rsid w:val="7EAE7BB6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2017-03-11T14:36:00Z</dcterms:created>
  <dc:creator>Administrator</dc:creator>
  <cp:lastModifiedBy>Administrator</cp:lastModifiedBy>
  <dcterms:modified xsi:type="dcterms:W3CDTF">2020-05-17T12:17:40Z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