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数据安全隐私保护法 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0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9" w:name="_GoBack"/>
          <w:bookmarkEnd w:id="1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广义上的数据隐私往往需要符合事件四要素：</w:t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 xml:space="preserve"> </w:t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_Toc6115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default"/>
            </w:rPr>
            <w:t>数据 = 人物（Who）+/or 时间（When）+/or 地点（Where）+/or 事件（What）</w:t>
          </w:r>
          <w:r>
            <w:tab/>
          </w:r>
          <w:r>
            <w:fldChar w:fldCharType="begin"/>
          </w:r>
          <w:r>
            <w:instrText xml:space="preserve"> PAGEREF _Toc2937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保护身份隐私</w:t>
          </w:r>
          <w:r>
            <w:tab/>
          </w:r>
          <w:r>
            <w:fldChar w:fldCharType="begin"/>
          </w:r>
          <w:r>
            <w:instrText xml:space="preserve"> PAGEREF _Toc13462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雨伞棒球帽墨镜口罩四件套</w:t>
          </w:r>
          <w:r>
            <w:tab/>
          </w:r>
          <w:r>
            <w:fldChar w:fldCharType="begin"/>
          </w:r>
          <w:r>
            <w:instrText xml:space="preserve"> PAGEREF _Toc21067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预付费电话卡，海外电话卡</w:t>
          </w:r>
          <w:r>
            <w:tab/>
          </w:r>
          <w:r>
            <w:fldChar w:fldCharType="begin"/>
          </w:r>
          <w:r>
            <w:instrText xml:space="preserve"> PAGEREF _Toc32762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手机手机记录使用samsung等国际品牌，并刷机到国际版</w:t>
          </w:r>
          <w:r>
            <w:tab/>
          </w:r>
          <w:r>
            <w:fldChar w:fldCharType="begin"/>
          </w:r>
          <w:r>
            <w:instrText xml:space="preserve"> PAGEREF _Toc11448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禁止拍照摄像录音</w:t>
          </w:r>
          <w:r>
            <w:tab/>
          </w:r>
          <w:r>
            <w:fldChar w:fldCharType="begin"/>
          </w:r>
          <w:r>
            <w:instrText xml:space="preserve"> PAGEREF _Toc26255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谨慎群体活动团队建设</w:t>
          </w:r>
          <w:r>
            <w:tab/>
          </w:r>
          <w:r>
            <w:fldChar w:fldCharType="begin"/>
          </w:r>
          <w:r>
            <w:instrText xml:space="preserve"> PAGEREF _Toc5249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定时改名</w:t>
          </w:r>
          <w:r>
            <w:tab/>
          </w:r>
          <w:r>
            <w:fldChar w:fldCharType="begin"/>
          </w:r>
          <w:r>
            <w:instrText xml:space="preserve"> PAGEREF _Toc25913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保护位置隐私</w:t>
          </w:r>
          <w:r>
            <w:tab/>
          </w:r>
          <w:r>
            <w:fldChar w:fldCharType="begin"/>
          </w:r>
          <w:r>
            <w:instrText xml:space="preserve"> PAGEREF _Toc23705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使用Vpn保护ip（重要）</w:t>
          </w:r>
          <w:r>
            <w:tab/>
          </w:r>
          <w:r>
            <w:fldChar w:fldCharType="begin"/>
          </w:r>
          <w:r>
            <w:instrText xml:space="preserve"> PAGEREF _Toc3658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关闭locatio服务</w:t>
          </w:r>
          <w:r>
            <w:tab/>
          </w:r>
          <w:r>
            <w:fldChar w:fldCharType="begin"/>
          </w:r>
          <w:r>
            <w:instrText xml:space="preserve"> PAGEREF _Toc29813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使用海外app共同，，放弃不安全的app与工具等</w:t>
          </w:r>
          <w:r>
            <w:tab/>
          </w:r>
          <w:r>
            <w:fldChar w:fldCharType="begin"/>
          </w:r>
          <w:r>
            <w:instrText xml:space="preserve"> PAGEREF _Toc18477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常见的隐私暴露风险与解决</w:t>
          </w:r>
          <w:r>
            <w:tab/>
          </w:r>
          <w:r>
            <w:fldChar w:fldCharType="begin"/>
          </w:r>
          <w:r>
            <w:instrText xml:space="preserve"> PAGEREF _Toc4748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手机</w:t>
          </w:r>
          <w:r>
            <w:tab/>
          </w:r>
          <w:r>
            <w:fldChar w:fldCharType="begin"/>
          </w:r>
          <w:r>
            <w:instrText xml:space="preserve"> PAGEREF _Toc6730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App和互联网服务</w:t>
          </w:r>
          <w:r>
            <w:tab/>
          </w:r>
          <w:r>
            <w:fldChar w:fldCharType="begin"/>
          </w:r>
          <w:r>
            <w:instrText xml:space="preserve"> PAGEREF _Toc26671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_Toc16913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 xml:space="preserve">定期查询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个人央行征信报告</w:t>
          </w:r>
          <w:r>
            <w:tab/>
          </w:r>
          <w:r>
            <w:fldChar w:fldCharType="begin"/>
          </w:r>
          <w:r>
            <w:instrText xml:space="preserve"> PAGEREF _Toc20715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_Toc22862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6115"/>
      <w: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广义上的数据隐私往往需要符合事件四要素：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37"/>
      <w:r>
        <w:rPr>
          <w:rFonts w:hint="default"/>
        </w:rPr>
        <w:t>数据 = 人物（Who）+/or 时间（When）+/or 地点（Where）+/or 事件（What）</w:t>
      </w:r>
      <w:bookmarkEnd w:id="1"/>
    </w:p>
    <w:p>
      <w:pPr>
        <w:bidi w:val="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如果我们去除人物在某个地点的活动数据，是位置隐私（location privacy）保护[1]；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如果我们去除「人物」要素，包含个人的出生年月等基本信息，那么就是身份隐私（identity privacy）保护[2]；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如果我们去除「人物」、「时间」、「地点」的关系，那么就是去除了「数据足迹」，也就是在行为隐私（activity privacy）保护[3]。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一些明星在出门时往往喜欢带口罩甚至全副武装，这就是在保护身份隐私，从而保护数据隐私。明星的全副武装，其实算是从个人角度、在真实世界里能做到的极限了，对于隐私非常看重的同学推荐学习（：。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当然，如果我们把上述四个要素全都进行保护，即出门蒙面，互联网上完全不实名，或者在访问互联网的时候采用Tor等匿名服务，删掉/禁用一切缓存/推送服务，只用纸币，那么确实可以花费巨大代价像中本聪一样从互联网隐身，即完美的匿名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数据去敏</w:t>
      </w:r>
    </w:p>
    <w:p>
      <w:pPr>
        <w:bidi w:val="0"/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3462"/>
      <w:r>
        <w:rPr>
          <w:rFonts w:hint="eastAsia"/>
          <w:lang w:val="en-US" w:eastAsia="zh-CN"/>
        </w:rPr>
        <w:t>保护身份隐私</w:t>
      </w:r>
      <w:bookmarkEnd w:id="2"/>
    </w:p>
    <w:p>
      <w:pPr>
        <w:bidi w:val="0"/>
        <w:rPr>
          <w:rFonts w:hint="eastAsia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21067"/>
      <w:r>
        <w:rPr>
          <w:rFonts w:hint="eastAsia"/>
          <w:lang w:val="en-US" w:eastAsia="zh-CN"/>
        </w:rPr>
        <w:t>雨伞棒球帽墨镜口罩四件套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2762"/>
      <w:r>
        <w:rPr>
          <w:rFonts w:hint="eastAsia"/>
          <w:lang w:val="en-US" w:eastAsia="zh-CN"/>
        </w:rPr>
        <w:t>预付费电话卡，海外电话卡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1448"/>
      <w:r>
        <w:rPr>
          <w:rFonts w:hint="eastAsia"/>
          <w:lang w:val="en-US" w:eastAsia="zh-CN"/>
        </w:rPr>
        <w:t>手机手机记录使用samsung等国际品牌，并刷机到国际版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6255"/>
      <w:r>
        <w:rPr>
          <w:rFonts w:hint="eastAsia"/>
          <w:lang w:val="en-US" w:eastAsia="zh-CN"/>
        </w:rPr>
        <w:t>禁止拍照摄像录音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5249"/>
      <w:r>
        <w:rPr>
          <w:rFonts w:hint="eastAsia"/>
          <w:lang w:val="en-US" w:eastAsia="zh-CN"/>
        </w:rPr>
        <w:t>谨慎群体活动团队建设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5913"/>
      <w:r>
        <w:rPr>
          <w:rFonts w:hint="eastAsia"/>
          <w:lang w:val="en-US" w:eastAsia="zh-CN"/>
        </w:rPr>
        <w:t>定时改名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3705"/>
      <w:r>
        <w:rPr>
          <w:rFonts w:hint="eastAsia"/>
          <w:lang w:val="en-US" w:eastAsia="zh-CN"/>
        </w:rPr>
        <w:t>保护位置隐私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658"/>
      <w:r>
        <w:rPr>
          <w:rFonts w:hint="eastAsia"/>
          <w:lang w:val="en-US" w:eastAsia="zh-CN"/>
        </w:rPr>
        <w:t>使用Vpn保护ip（重要）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9813"/>
      <w:r>
        <w:rPr>
          <w:rFonts w:hint="eastAsia"/>
          <w:lang w:val="en-US" w:eastAsia="zh-CN"/>
        </w:rPr>
        <w:t>关闭locatio服务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使用Vpn保护ip（重要）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8477"/>
      <w:r>
        <w:rPr>
          <w:rFonts w:hint="eastAsia"/>
          <w:lang w:val="en-US" w:eastAsia="zh-CN"/>
        </w:rPr>
        <w:t>使用海外app共同，，放弃不安全的app与工具等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4748"/>
      <w:r>
        <w:rPr>
          <w:rFonts w:hint="eastAsia"/>
          <w:lang w:val="en-US" w:eastAsia="zh-CN"/>
        </w:rPr>
        <w:t>常见的隐私暴露风险与解决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6730"/>
      <w:r>
        <w:rPr>
          <w:rFonts w:hint="eastAsia"/>
          <w:lang w:val="en-US" w:eastAsia="zh-CN"/>
        </w:rPr>
        <w:t>手机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使用海外手机与手机卡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6671"/>
      <w:r>
        <w:rPr>
          <w:rFonts w:hint="eastAsia"/>
          <w:lang w:val="en-US" w:eastAsia="zh-CN"/>
        </w:rPr>
        <w:t>App和互联网服务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尽可能使用海外app，隐私保护更加完善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注册手机使用海外手机卡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6913"/>
      <w:r>
        <w:rPr>
          <w:rFonts w:hint="eastAsia"/>
          <w:lang w:val="en-US" w:eastAsia="zh-CN"/>
        </w:rPr>
        <w:t>Other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0715"/>
      <w:r>
        <w:rPr>
          <w:rFonts w:hint="eastAsia"/>
          <w:lang w:val="en-US" w:eastAsia="zh-CN"/>
        </w:rPr>
        <w:t xml:space="preserve">定期查询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个人央行征信报告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、每隔1-2年，自己去查询一下个人央行征信报告，如果发现不知情的机构对你征信进行查询，马上打电话给人民银行进行举报和投诉。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2862"/>
      <w:r>
        <w:rPr>
          <w:rFonts w:hint="eastAsia"/>
          <w:lang w:val="en-US" w:eastAsia="zh-CN"/>
        </w:rPr>
        <w:t>Ref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uke plnsy安全隐私保护法案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4159E"/>
    <w:multiLevelType w:val="multilevel"/>
    <w:tmpl w:val="6B34159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D5DD1"/>
    <w:rsid w:val="00D47A9D"/>
    <w:rsid w:val="02B7011C"/>
    <w:rsid w:val="04F21841"/>
    <w:rsid w:val="052161FE"/>
    <w:rsid w:val="07F67233"/>
    <w:rsid w:val="15473BDC"/>
    <w:rsid w:val="15866705"/>
    <w:rsid w:val="162467AB"/>
    <w:rsid w:val="19852456"/>
    <w:rsid w:val="26C26ED5"/>
    <w:rsid w:val="2CE94B76"/>
    <w:rsid w:val="2D657143"/>
    <w:rsid w:val="308E4EDA"/>
    <w:rsid w:val="3C964FF9"/>
    <w:rsid w:val="3E937D86"/>
    <w:rsid w:val="3F365172"/>
    <w:rsid w:val="43813B59"/>
    <w:rsid w:val="45124884"/>
    <w:rsid w:val="54BA411D"/>
    <w:rsid w:val="575D5DD1"/>
    <w:rsid w:val="5BE57D3F"/>
    <w:rsid w:val="5CF92CDA"/>
    <w:rsid w:val="5D597A04"/>
    <w:rsid w:val="61037744"/>
    <w:rsid w:val="62285DC4"/>
    <w:rsid w:val="64C851B3"/>
    <w:rsid w:val="66646EE3"/>
    <w:rsid w:val="668850E6"/>
    <w:rsid w:val="69175802"/>
    <w:rsid w:val="6C0E0D3E"/>
    <w:rsid w:val="6F9372AE"/>
    <w:rsid w:val="716D5578"/>
    <w:rsid w:val="7697410D"/>
    <w:rsid w:val="77D267D5"/>
    <w:rsid w:val="7BEE2CBE"/>
    <w:rsid w:val="7F64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2020-05-25T13:39:00Z</dcterms:created>
  <dc:creator>Administrator</dc:creator>
  <cp:lastModifiedBy>Administrator</cp:lastModifiedBy>
  <dcterms:modified xsi:type="dcterms:W3CDTF">2020-05-25T13:55:55Z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