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旅行家分类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50" w:afterAutospacing="0" w:line="405" w:lineRule="atLeast"/>
        <w:ind w:left="0" w:right="0"/>
        <w:rPr>
          <w:sz w:val="27"/>
          <w:szCs w:val="27"/>
        </w:rPr>
      </w:pPr>
      <w:r>
        <w:rPr>
          <w:rFonts w:ascii="helvetica" w:hAnsi="helvetica" w:eastAsia="helvetica" w:cs="helvetica"/>
          <w:i w:val="0"/>
          <w:caps w:val="0"/>
          <w:color w:val="121416"/>
          <w:spacing w:val="0"/>
          <w:sz w:val="27"/>
          <w:szCs w:val="27"/>
          <w:shd w:val="clear" w:fill="FFFFFF"/>
        </w:rPr>
        <w:t>该报告确定了12种新兴类型的中国旅行者。</w:t>
      </w:r>
      <w:r>
        <w:rPr>
          <w:rFonts w:hint="default" w:ascii="helvetica" w:hAnsi="helvetica" w:eastAsia="helvetica" w:cs="helvetica"/>
          <w:i w:val="0"/>
          <w:caps w:val="0"/>
          <w:color w:val="121416"/>
          <w:spacing w:val="0"/>
          <w:sz w:val="27"/>
          <w:szCs w:val="27"/>
          <w:shd w:val="clear" w:fill="C9D7F1"/>
        </w:rPr>
        <w:t>这些人包括美食家，医疗游客，流浪妇女（仅在女性团体中旅行或独自旅行），孝子旅行者（在海外度假时带老父母）以及喜欢冒险的运动型旅行者。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50" w:afterAutospacing="0" w:line="405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121416"/>
          <w:spacing w:val="0"/>
          <w:sz w:val="27"/>
          <w:szCs w:val="27"/>
          <w:shd w:val="clear" w:fill="FFFFFF"/>
        </w:rPr>
        <w:t>该报告还强调了中国旅客出国旅游时最关注的一些问题。其中包括恐怖主义，犯罪，在不会说普通话的国家/地区无法交流以及担心受到歧视。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商务旅行家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工作旅行家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Sex旅行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41A5C"/>
    <w:rsid w:val="682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2020-05-31T06:02:00Z</dcterms:created>
  <dc:creator>Administrator</dc:creator>
  <cp:lastModifiedBy>Administrator</cp:lastModifiedBy>
  <dcterms:modified xsi:type="dcterms:W3CDTF">2020-05-31T06:03:11Z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