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fun cate 函数分类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football_score_t where team_type=2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1.2.各个分类的api数量统计约200个。 （以mysql为例）</w:t>
          </w:r>
          <w:r>
            <w:tab/>
          </w:r>
          <w:r>
            <w:fldChar w:fldCharType="begin"/>
          </w:r>
          <w:r>
            <w:instrText xml:space="preserve"> PAGEREF _Toc31452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Mysql gui ctes</w:t>
          </w:r>
          <w:r>
            <w:tab/>
          </w:r>
          <w:r>
            <w:fldChar w:fldCharType="begin"/>
          </w:r>
          <w:r>
            <w:instrText xml:space="preserve"> PAGEREF _Toc27547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Operators</w:t>
          </w:r>
          <w:r>
            <w:tab/>
          </w:r>
          <w:r>
            <w:fldChar w:fldCharType="begin"/>
          </w:r>
          <w:r>
            <w:instrText xml:space="preserve"> PAGEREF _Toc17225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default"/>
            </w:rPr>
            <w:t>Comparison Functions and Operators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_Toc14895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2.1.2. </w:t>
          </w:r>
          <w:r>
            <w:rPr>
              <w:rFonts w:hint="default"/>
            </w:rPr>
            <w:t>Logical Operators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_Toc10400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2.1.3. </w:t>
          </w:r>
          <w:r>
            <w:rPr>
              <w:rFonts w:hint="default"/>
            </w:rPr>
            <w:t>f() Operator Precedence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2.1.4. </w:t>
          </w:r>
          <w:r>
            <w:rPr>
              <w:rFonts w:hint="default"/>
            </w:rPr>
            <w:t>f() Type Conversion in Expression Evaluation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default"/>
            </w:rPr>
            <w:t>Control Flow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_Toc28816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String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default"/>
            </w:rPr>
            <w:t>Numeric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_Toc26386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Date and Time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_Toc25947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default"/>
            </w:rPr>
            <w:t>Full-Text Search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_Toc13591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default"/>
            </w:rPr>
            <w:t>Cast Functions and Operators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_Toc14604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default"/>
            </w:rPr>
            <w:t>Other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_Toc6885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2.8.1. </w:t>
          </w:r>
          <w:r>
            <w:rPr>
              <w:rFonts w:hint="default"/>
            </w:rPr>
            <w:t>Bit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_Toc5794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default"/>
            </w:rPr>
            <w:t>Encryption ar..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_Toc16449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2.8.3. </w:t>
          </w:r>
          <w:r>
            <w:rPr>
              <w:rFonts w:hint="default"/>
            </w:rPr>
            <w:t>Information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_Toc10961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2.8.4. </w:t>
          </w:r>
          <w:r>
            <w:rPr>
              <w:rFonts w:hint="default"/>
            </w:rPr>
            <w:t>Miscellaneous Functions</w:t>
          </w:r>
          <w:r>
            <w:rPr>
              <w:rFonts w:hint="default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_Toc15116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default"/>
            </w:rPr>
            <w:t>Functions and Modifiers for Use with GROUP BY Clauses</w:t>
          </w:r>
          <w:r>
            <w:tab/>
          </w:r>
          <w:r>
            <w:fldChar w:fldCharType="begin"/>
          </w:r>
          <w:r>
            <w:instrText xml:space="preserve"> PAGEREF _Toc18437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Mysql官方文档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Functions and 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and Operator Reference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Conversion in Expression Evaluation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 Flow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Numeric Functions and 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and Time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Functions and 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Calendar Is Used By MySQL?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Full-Text Search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Cast Functions and 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 Functions and Operators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Encryption and Compression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Locking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 Analysis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Functions Used with Global Transaction Identifiers (GTIDs)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Enterprise Encryption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Aggregate (GROUP BY)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Miscellaneous 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Math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"https://dev.mysql.com/doc/refman/5.7/en/precision-math.html"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</w:t>
      </w:r>
      <w:bookmarkStart w:id="19" w:name="_GoBack"/>
      <w:bookmarkEnd w:id="19"/>
      <w:r>
        <w:rPr>
          <w:rStyle w:val="16"/>
          <w:rFonts w:ascii="宋体" w:hAnsi="宋体" w:eastAsia="宋体" w:cs="宋体"/>
          <w:sz w:val="24"/>
          <w:szCs w:val="24"/>
        </w:rPr>
        <w:t>/dev.mysql.com/doc/refman/5.7/en/precision-math.html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Ati统计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Json、类型函数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452"/>
      <w:r>
        <w:rPr>
          <w:rFonts w:hint="eastAsia"/>
          <w:lang w:val="en-US" w:eastAsia="zh-CN"/>
        </w:rPr>
        <w:t>1.2.各个分类的api数量统计约200个。 （以mysql为例）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.控制流程函数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.2 字符串函数31个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.3 数学函数 25个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.4 日期时间函数  37个。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.6 加密函数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.7 信息函数15个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.9 聚合函数  15个。。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.8 其他函数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.其他（ 搜索函数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547"/>
      <w:r>
        <w:rPr>
          <w:rFonts w:hint="eastAsia"/>
          <w:lang w:val="en-US" w:eastAsia="zh-CN"/>
        </w:rPr>
        <w:t>Mysql gui ctes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7225"/>
      <w:r>
        <w:t>Operators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4895"/>
      <w:r>
        <w:rPr>
          <w:rFonts w:hint="default"/>
        </w:rPr>
        <w:t>Co</w:t>
      </w:r>
      <w:r>
        <w:rPr>
          <w:rStyle w:val="17"/>
          <w:rFonts w:hint="default"/>
        </w:rPr>
        <w:t>mparis</w:t>
      </w:r>
      <w:r>
        <w:rPr>
          <w:rStyle w:val="17"/>
          <w:rFonts w:hint="default"/>
        </w:rPr>
        <w:t>on Functions and Operators</w:t>
      </w:r>
      <w:r>
        <w:rPr>
          <w:rStyle w:val="17"/>
          <w:rFonts w:hint="default"/>
        </w:rPr>
        <w:br w:type="textWrapping"/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0400"/>
      <w:r>
        <w:rPr>
          <w:rStyle w:val="17"/>
          <w:rFonts w:hint="default"/>
        </w:rPr>
        <w:t>Logical Operators</w:t>
      </w:r>
      <w:r>
        <w:rPr>
          <w:rStyle w:val="17"/>
          <w:rFonts w:hint="default"/>
        </w:rPr>
        <w:br w:type="textWrapping"/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5632"/>
      <w:r>
        <w:rPr>
          <w:rStyle w:val="17"/>
          <w:rFonts w:hint="default"/>
        </w:rPr>
        <w:t>f() Operator Precedence</w:t>
      </w:r>
      <w:r>
        <w:rPr>
          <w:rStyle w:val="17"/>
          <w:rFonts w:hint="default"/>
        </w:rPr>
        <w:br w:type="textWrapping"/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354"/>
      <w:r>
        <w:rPr>
          <w:rStyle w:val="17"/>
          <w:rFonts w:hint="default"/>
        </w:rPr>
        <w:t>f() Type Conversion in</w:t>
      </w:r>
      <w:r>
        <w:rPr>
          <w:rFonts w:hint="default"/>
        </w:rPr>
        <w:t xml:space="preserve"> Expression Evaluation</w:t>
      </w:r>
      <w:r>
        <w:rPr>
          <w:rFonts w:hint="default"/>
        </w:rPr>
        <w:br w:type="textWrapping"/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816"/>
      <w:r>
        <w:rPr>
          <w:rFonts w:hint="default"/>
        </w:rPr>
        <w:t>Control Flow Functions</w:t>
      </w:r>
      <w:r>
        <w:rPr>
          <w:rFonts w:hint="default"/>
        </w:rPr>
        <w:br w:type="textWrapping"/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55"/>
      <w:r>
        <w:rPr>
          <w:rFonts w:hint="default"/>
        </w:rPr>
        <w:t>String Functions</w:t>
      </w:r>
      <w:r>
        <w:rPr>
          <w:rFonts w:hint="default"/>
        </w:rPr>
        <w:br w:type="textWrapping"/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6386"/>
      <w:r>
        <w:rPr>
          <w:rFonts w:hint="default"/>
        </w:rPr>
        <w:t>Numeric Functions</w:t>
      </w:r>
      <w:r>
        <w:rPr>
          <w:rFonts w:hint="default"/>
        </w:rPr>
        <w:br w:type="textWrapping"/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947"/>
      <w:r>
        <w:rPr>
          <w:rFonts w:hint="default"/>
        </w:rPr>
        <w:t>Date and Time Functions</w:t>
      </w:r>
      <w:r>
        <w:rPr>
          <w:rFonts w:hint="default"/>
        </w:rPr>
        <w:br w:type="textWrapping"/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591"/>
      <w:r>
        <w:rPr>
          <w:rFonts w:hint="default"/>
        </w:rPr>
        <w:t>Full-Text Search Functions</w:t>
      </w:r>
      <w:r>
        <w:rPr>
          <w:rFonts w:hint="default"/>
        </w:rPr>
        <w:br w:type="textWrapping"/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604"/>
      <w:r>
        <w:rPr>
          <w:rFonts w:hint="default"/>
        </w:rPr>
        <w:t>Cast Functions and Operators</w:t>
      </w:r>
      <w:r>
        <w:rPr>
          <w:rFonts w:hint="default"/>
        </w:rPr>
        <w:br w:type="textWrapping"/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6885"/>
      <w:r>
        <w:rPr>
          <w:rFonts w:hint="default"/>
        </w:rPr>
        <w:t>Other Functions</w:t>
      </w:r>
      <w:r>
        <w:rPr>
          <w:rFonts w:hint="default"/>
        </w:rPr>
        <w:br w:type="textWrapping"/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5794"/>
      <w:r>
        <w:rPr>
          <w:rFonts w:hint="default"/>
        </w:rPr>
        <w:t>Bit Functions</w:t>
      </w:r>
      <w:r>
        <w:rPr>
          <w:rFonts w:hint="default"/>
        </w:rPr>
        <w:br w:type="textWrapping"/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6449"/>
      <w:r>
        <w:rPr>
          <w:rFonts w:hint="default"/>
        </w:rPr>
        <w:t>Encryption ar..</w:t>
      </w:r>
      <w:r>
        <w:rPr>
          <w:rFonts w:hint="default"/>
        </w:rPr>
        <w:br w:type="textWrapping"/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0961"/>
      <w:r>
        <w:rPr>
          <w:rFonts w:hint="default"/>
        </w:rPr>
        <w:t>Information Functions</w:t>
      </w:r>
      <w:r>
        <w:rPr>
          <w:rFonts w:hint="default"/>
        </w:rPr>
        <w:br w:type="textWrapping"/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5116"/>
      <w:r>
        <w:rPr>
          <w:rFonts w:hint="default"/>
        </w:rPr>
        <w:t>Miscellaneous Functions</w:t>
      </w:r>
      <w:r>
        <w:rPr>
          <w:rFonts w:hint="default"/>
        </w:rPr>
        <w:br w:type="textWrapping"/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8437"/>
      <w:r>
        <w:rPr>
          <w:rFonts w:hint="default"/>
        </w:rPr>
        <w:t>Functions and Modifiers for Use with GROUP BY Clauses</w:t>
      </w:r>
      <w:bookmarkEnd w:id="18"/>
    </w:p>
    <w:p>
      <w:r>
        <w:drawing>
          <wp:inline distT="0" distB="0" distL="114300" distR="114300">
            <wp:extent cx="37909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6B276"/>
    <w:multiLevelType w:val="multilevel"/>
    <w:tmpl w:val="BD86B2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5DE4"/>
    <w:rsid w:val="053D6E7C"/>
    <w:rsid w:val="06EA0BF8"/>
    <w:rsid w:val="07E23748"/>
    <w:rsid w:val="15C034BF"/>
    <w:rsid w:val="16787169"/>
    <w:rsid w:val="1CB1076B"/>
    <w:rsid w:val="2FFB4752"/>
    <w:rsid w:val="371C1E28"/>
    <w:rsid w:val="46680174"/>
    <w:rsid w:val="53014978"/>
    <w:rsid w:val="5F256A7F"/>
    <w:rsid w:val="604264DA"/>
    <w:rsid w:val="6B0F6CD9"/>
    <w:rsid w:val="6BD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2020-04-13T03:52:00Z</dcterms:created>
  <dc:creator>Administrator</dc:creator>
  <cp:lastModifiedBy>Administrator</cp:lastModifiedBy>
  <dcterms:modified xsi:type="dcterms:W3CDTF">2020-04-13T08:43:26Z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