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insert perf enhance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 xml:space="preserve">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方案三：ON DUPLICATE KEY UPDATE</w:t>
          </w:r>
          <w:r>
            <w:tab/>
          </w:r>
          <w:r>
            <w:fldChar w:fldCharType="begin"/>
          </w:r>
          <w:r>
            <w:instrText xml:space="preserve"> PAGEREF _Toc31623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1.2. 案一：使用ignore关键字</w:t>
          </w:r>
          <w:r>
            <w:tab/>
          </w:r>
          <w:r>
            <w:fldChar w:fldCharType="begin"/>
          </w:r>
          <w:r>
            <w:instrText xml:space="preserve"> PAGEREF _Toc16574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 xml:space="preserve">1.3.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其它关键：DELAYED  做为快速插入，并不是很关心失效性，提高插入性能。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IGNORE  只关注主键对应记录是不存在，无则添加，有则忽略。</w:t>
          </w:r>
          <w:r>
            <w:tab/>
          </w:r>
          <w:r>
            <w:fldChar w:fldCharType="begin"/>
          </w:r>
          <w:r>
            <w:instrText xml:space="preserve"> PAGEREF _Toc16741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13.2.5.3 INSERT DELAYED语句</w:t>
          </w:r>
          <w:r>
            <w:rPr>
              <w:rFonts w:hint="eastAsia"/>
              <w:lang w:val="en-US" w:eastAsia="zh-CN"/>
            </w:rPr>
            <w:t xml:space="preserve">  异步</w:t>
          </w:r>
          <w:r>
            <w:tab/>
          </w:r>
          <w:r>
            <w:fldChar w:fldCharType="begin"/>
          </w:r>
          <w:r>
            <w:instrText xml:space="preserve"> PAGEREF _Toc32382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 w:ascii="Arial" w:hAnsi="Arial" w:eastAsia="宋体" w:cs="Arial"/>
              <w:i w:val="0"/>
              <w:spacing w:val="0"/>
              <w:szCs w:val="18"/>
              <w:shd w:val="clear" w:fill="FFFFFF"/>
              <w:lang w:val="en-US" w:eastAsia="zh-CN"/>
            </w:rPr>
            <w:t>A</w:t>
          </w:r>
          <w:r>
            <w:rPr>
              <w:rFonts w:hint="eastAsia"/>
              <w:lang w:val="en-US" w:eastAsia="zh-CN"/>
            </w:rPr>
            <w:t>rchil引擎</w:t>
          </w:r>
          <w:r>
            <w:tab/>
          </w:r>
          <w:r>
            <w:fldChar w:fldCharType="begin"/>
          </w:r>
          <w:r>
            <w:instrText xml:space="preserve"> PAGEREF _Toc14903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Mem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引擎</w:t>
          </w:r>
          <w:r>
            <w:tab/>
          </w:r>
          <w:r>
            <w:fldChar w:fldCharType="begin"/>
          </w:r>
          <w:r>
            <w:instrText xml:space="preserve"> PAGEREF _Toc23917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去除插入触发器，改为update触发器模式  手动刷新</w:t>
          </w:r>
          <w:r>
            <w:tab/>
          </w:r>
          <w:r>
            <w:fldChar w:fldCharType="begin"/>
          </w:r>
          <w:r>
            <w:instrText xml:space="preserve"> PAGEREF _Toc8793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插入触发器改用代码实现 一次更新一条</w:t>
          </w:r>
          <w:r>
            <w:tab/>
          </w:r>
          <w:r>
            <w:fldChar w:fldCharType="begin"/>
          </w:r>
          <w:r>
            <w:instrText xml:space="preserve"> PAGEREF _Toc29403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严禁批量更新默认是一个长事务 可用代码拆分细分</w:t>
          </w:r>
          <w:r>
            <w:tab/>
          </w:r>
          <w:r>
            <w:fldChar w:fldCharType="begin"/>
          </w:r>
          <w:r>
            <w:instrText xml:space="preserve"> PAGEREF _Toc25268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检查移除多进程，防止多个进程同时更改同一记录</w:t>
          </w:r>
          <w:r>
            <w:tab/>
          </w:r>
          <w:r>
            <w:fldChar w:fldCharType="begin"/>
          </w:r>
          <w:r>
            <w:instrText xml:space="preserve"> PAGEREF _Toc29055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bookmarkStart w:id="0" w:name="_Toc31623"/>
      <w:r>
        <w:rPr>
          <w:rStyle w:val="16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方案三：ON DUPLICATE KEY UPDATE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如‍上所写，你也可以在INSERT INTO…..后面加上 ON DUPLICATE KEY UPDATE方法来实现。如果您指定了ON DUPLICATE KEY UPDATE，并且插入行后会导致在一个UNIQUE索引或PRIMARY KEY中出现重复值，则执行旧行UPDATE。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您可以在UPDATE子句中使用VALUES(col_name)函数从INSERT…UPDATE语句的INSERT部分引用列值。换句话说，如果没有发生重复关键字冲突，则UPDATE子句中的VALUES(col_name)可以引用被插入的col_name的值。本函数特别适用于多行插入。VALUES()函数只在INSERT…UPDATE语句中有意义，其它时候会返回NULL。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 xml:space="preserve">INSERT INTO `table` (`a`, `b`, `c`) VALUES (1, 2, 3), (4, 5, 6) 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ON DUPLICATE KEY UPDATE `c`=VALUES(`a`)+VALUES(`b`);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本语句与以下两个语句作用相同：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INSERT INTO `table` (`a`, `b`, `c`) VALUES (1, 2, 3) ON DUPLICATE KEY UPDATE `c`=3; 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INSERT INTO `table` (`a`, `b`, `c`) VALUES (4, 5, 6) ON DUPLICATE KEY UPDATE c=9;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Style w:val="16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1" w:name="_Toc16574"/>
      <w:r>
        <w:rPr>
          <w:rStyle w:val="16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案一：使用ignore关键字</w:t>
      </w:r>
      <w:bookmarkEnd w:id="1"/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如果是用主键primary或者唯一索引unique区分了记录的唯一性,避免重复插入记录可以使用：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/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  <w:t xml:space="preserve">INSERT IGNORE INTO `table_name` (`email`, `phone`, `user_id`) 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/>
      </w:pPr>
      <w:r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  <w:t>VALUES ('test9@163.com', '99999', '9999');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50" w:lineRule="atLeast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50" w:lineRule="atLeast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这样当有重复记录就会忽略,执行后返回数字0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2" w:name="_Toc16741"/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其它关键：DELAYED  做为快速插入，并不是很关心失效性，提高插入性能。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IGNORE  只关注主键对应记录是不存在，无则添加，有则忽略。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instrText xml:space="preserve"> HYPERLINK "https://dev.mysql.com/doc/refman/5.6/en/"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18"/>
          <w:szCs w:val="18"/>
          <w:u w:val="none"/>
          <w:shd w:val="clear" w:fill="FFFFFF"/>
          <w:vertAlign w:val="baseline"/>
        </w:rPr>
        <w:t>MySQL 5.6参考手册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/ 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instrText xml:space="preserve"> HYPERLINK "https://dev.mysql.com/doc/refman/5.6/en/insert-delayed.html"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18"/>
          <w:szCs w:val="18"/>
          <w:u w:val="none"/>
          <w:shd w:val="clear" w:fill="FFFFFF"/>
          <w:vertAlign w:val="baseline"/>
        </w:rPr>
        <w:t>...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/  INSERT DELAYED语句</w:t>
      </w:r>
    </w:p>
    <w:p>
      <w:pPr>
        <w:pStyle w:val="3"/>
        <w:bidi w:val="0"/>
      </w:pPr>
      <w:bookmarkStart w:id="3" w:name="insert-delayed"/>
      <w:bookmarkEnd w:id="3"/>
      <w:bookmarkStart w:id="4" w:name="_Toc32382"/>
      <w:r>
        <w:t>13.2.5.3 INSERT DELAYED语句</w:t>
      </w:r>
      <w:r>
        <w:rPr>
          <w:rFonts w:hint="eastAsia"/>
          <w:lang w:val="en-US" w:eastAsia="zh-CN"/>
        </w:rPr>
        <w:t xml:space="preserve">  异步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bookmarkStart w:id="5" w:name="idm46457174753936"/>
      <w:bookmarkEnd w:id="5"/>
      <w:bookmarkStart w:id="6" w:name="idm46457174752864"/>
      <w:bookmarkEnd w:id="6"/>
      <w:bookmarkStart w:id="7" w:name="idm46457174754976"/>
      <w:bookmarkEnd w:id="7"/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INSERT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DELAYED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shd w:val="clear" w:fill="F8F8F8"/>
          <w:vertAlign w:val="baseline"/>
        </w:rPr>
        <w:t>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该语句的</w:t>
      </w:r>
      <w:r>
        <w:rPr>
          <w:rStyle w:val="19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是对标准SQL的MySQL扩展，可用于某些类型的表（例如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）。当客户端使用时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，它将立即从服务器获得许可，并且当该表未被任何其他线程使用时，该行将排队插入。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E78A6" w:sz="2" w:space="0"/>
          <w:bottom w:val="none" w:color="auto" w:sz="0" w:space="0"/>
          <w:right w:val="none" w:color="auto" w:sz="0" w:space="0"/>
        </w:pBdr>
        <w:shd w:val="clear" w:fill="EFF6FE"/>
        <w:spacing w:before="0" w:beforeAutospacing="0" w:after="0" w:afterAutospacing="0" w:line="26" w:lineRule="atLeast"/>
        <w:ind w:left="720" w:right="720" w:firstLine="0"/>
        <w:jc w:val="left"/>
        <w:textAlignment w:val="baseline"/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kern w:val="0"/>
          <w:sz w:val="25"/>
          <w:szCs w:val="25"/>
          <w:shd w:val="clear" w:fill="EFF6FE"/>
          <w:vertAlign w:val="baseline"/>
          <w:lang w:val="en-US" w:eastAsia="zh-CN" w:bidi="ar"/>
        </w:rPr>
        <w:t>注意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2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如果不使用该表，则它比正常速度慢。服务器还要为每个有延迟行的表处理一个单独的线程，这会产生额外的开销。这意味着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仅在确实确定需要时才应使用 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2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从MySQL 5.6.6开始，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已弃用，并将在以后的版本中删除。使用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 （不带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EFF6FE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）代替。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排队的行仅保留在内存中，直到将它们插入表中为止。这意味着，如果强行终止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（例如，使用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 -9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）或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意外终止 ，则</w:t>
      </w:r>
      <w:r>
        <w:rPr>
          <w:rStyle w:val="17"/>
          <w:rFonts w:hint="default" w:ascii="Arial" w:hAnsi="Arial" w:eastAsia="Arial" w:cs="Arial"/>
          <w:i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所有尚未写入磁盘的排队行都将丢失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使用以下限制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只有工作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MEMORY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ARCHIVE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BLACKHOLE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表格。对于不支持的引擎，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会发生错误。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如果将其与已锁定的表一起使用， 则会发生错误，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LOCK TABLES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因为插入必须由单独的线程而不是由持有锁的会话处理。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表，如果数据文件中间没有空闲块，则支持并发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语句。在这种情况下，你很少需要使用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带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仅应用于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指定值列表的语句。服务器忽略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for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"https://dev.mysql.com/doc/refman/5.6/en/insert-select.html" \o "13.2.5.1 INSERT ...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... 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"https://dev.mysql.com/doc/refman/5.6/en/insert-on-duplicate.html" \o "13.2.5.2 INSERT ... ON DUPLICATE KEY UPDATE语句"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... ON DUPLICATE KEY UPDATE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因为该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语句立即返回，所以在插入行之前，您不能使用它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"https://dev.mysql.com/doc/refman/5.6/en/information-functions.html" \l "function_last-insert-id"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LAST_INSERT_ID()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来获取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AUTO_INCREMENT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该语句可能生成的 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实际插入之前，行对语句不可见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每当is 或的值时，将作为简单的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（即不带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选项）进行处理。（在后一种情况下，该语句不会触发切换到基于行的日志记录，因此将使用基于语句的格式进行记录。）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"https://dev.mysql.com/doc/refman/5.6/en/replication-options-binary-log.html" \l "sysvar_binlog_format"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binlog_format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STATEMENTMIXED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当使用基于行的二进制日志记录模式（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"https://dev.mysql.com/doc/refman/5.6/en/replication-options-binary-log.html" \l "sysvar_binlog_format"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binlog_format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设置为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ROW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）时，该方法不适用，在该模式下，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始终使用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指定的选项执行语句并将其记录为行更新事件。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在从属复制服务器上被忽略，因此在从属服务器上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被视为正常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。这是因为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可能导致从机拥有与主机不同的数据。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如果表被写锁定并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"https://dev.mysql.com/doc/refman/5.6/en/alter-table.html" \o "13.1.7 ALTER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ALTER 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用于修改表结构，则 待处理语句将丢失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视图不支持。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不支持分区表。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以下详细描述了使用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时会发生什么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"https://dev.mysql.com/doc/refman/5.6/en/replace.html" \o "13.2.8更换声明"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REPLACE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。在本说明中， “ 线程 ”是接收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 的线程， “ 处理程序 ”是处理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特定表的所有语句的线程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当线程执行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表的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语句时，如果尚不存在处理程序线程，则会创建一个处理程序线程来处理该表的所有语句。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线程检查处理程序以前是否已获取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锁；如果不是，它告诉处理程序线程这样做。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即使其他线程在表上具有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READ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WRITE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锁，也可以获得该锁 。但是，处理程序将等待所有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"https://dev.mysql.com/doc/refman/5.6/en/alter-table.html" \o "13.1.7 ALTER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ALTER 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锁或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语句完成，以确保表结构是最新的。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该线程执行该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语句，但不是将行写入表中，而是将最后一行的副本放入由处理程序线程管理的队列中。该线程会发现任何语法错误，并将其报告给客户端程序。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客户端无法从服务器获取重复的行数或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AUTO_INCREMENT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结果行的值，因为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插入操作完成之前的返回。（如果使用C API，则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"https://dev.mysql.com/doc/refman/5.6/en/mysql-info.html" \o "23.7.6.35 mysql_info（）"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mysql_info()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由于相同的原因，该函数不会返回任何有意义的信息。）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当将行插入表中时，处理程序线程会更新二进制日志。如果是多行插入，则在插入第一行时更新二进制日志。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8" w:name="idm46457174652688"/>
      <w:bookmarkEnd w:id="8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每次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"sysvar_delayed_insert_limit"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delayed_insert_limit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写入行时，处理程序都会检查是否还有任何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语句尚未处理。如果是这样，则允许它们在继续之前执行。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9" w:name="idm46457174648128"/>
      <w:bookmarkEnd w:id="9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当处理程序的队列中没有更多行时，该表将被解锁。如果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"sysvar_delayed_insert_timeout"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delayed_insert_timeout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几秒钟内未收到新语句 ，则处理程序终止。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"sysvar_delayed_queue_size"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delayed_queue_size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在特定处理程序队列中有多个 行挂起，则请求线程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等待，直到队列中有空间为止。这样做是为了确保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不会将所有内存用于延迟的内存队列。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处理程序线程显示在MySQL进程列表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delayed_insert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中的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Command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列中。如果执行一条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语句或使用杀死它，它将被杀死。但是，在退出之前，它首先将所有排队的行存储到表中。在此期间，它不接受来自其他线程的任何新 语句。如果在此之后执行语句，则会创建一个新的处理程序线程。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 </w:t>
      </w:r>
      <w:r>
        <w:rPr>
          <w:rStyle w:val="19"/>
          <w:rFonts w:hint="default" w:ascii="Courier New" w:hAnsi="Courier New" w:eastAsia="Arial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thread_id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这意味着，如果有 处理程序正在运行，则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语句的优先级高于普通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。其他更新语句必须等到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队列为空，有人终止处理程序线程（带有 ）或有人执行。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 </w:t>
      </w:r>
      <w:r>
        <w:rPr>
          <w:rStyle w:val="19"/>
          <w:rFonts w:hint="default" w:ascii="Courier New" w:hAnsi="Courier New" w:eastAsia="Arial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thread_id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以下状态变量提供有关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语句的信息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3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状态变量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"statvar_Delayed_insert_threads"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Delayed_insert_threads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处理程序线程数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"statvar_Delayed_writes"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Delayed_writes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写入的行数 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"https://dev.mysql.com/doc/refman/5.6/en/insert-delayed.html" \o "13.2.5.3 INSERT DELAYED语句"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INSERT DELAYED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"statvar_Not_flushed_delayed_rows"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Not_flushed_delayed_rows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等待写入的行数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您可以通过发出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"https://dev.mysql.com/doc/refman/5.6/en/show-status.html" \o "13.7.5.36 SHOW STATUS语句"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SHOW STATUS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语句或执行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"https://dev.mysql.com/doc/refman/5.6/en/mysqladmin.html" \o "4.5.2 mysqladmin-用于管理MySQL服务器的客户端"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mysqladmin extended-status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命令来查看这些变量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903"/>
      <w:r>
        <w:rPr>
          <w:rFonts w:hint="eastAsia" w:ascii="Arial" w:hAnsi="Arial" w:eastAsia="宋体" w:cs="Arial"/>
          <w:i w:val="0"/>
          <w:color w:val="333333"/>
          <w:spacing w:val="0"/>
          <w:szCs w:val="18"/>
          <w:shd w:val="clear" w:fill="FFFFFF"/>
          <w:lang w:val="en-US" w:eastAsia="zh-CN"/>
        </w:rPr>
        <w:t>A</w:t>
      </w:r>
      <w:r>
        <w:rPr>
          <w:rFonts w:hint="eastAsia"/>
          <w:lang w:val="en-US" w:eastAsia="zh-CN"/>
        </w:rPr>
        <w:t>rchil引擎</w:t>
      </w:r>
      <w:bookmarkEnd w:id="10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</w:pPr>
      <w:bookmarkStart w:id="11" w:name="_Toc23917"/>
      <w:r>
        <w:rPr>
          <w:rFonts w:hint="eastAsia"/>
          <w:lang w:val="en-US" w:eastAsia="zh-CN"/>
        </w:rPr>
        <w:t>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引擎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793"/>
      <w:r>
        <w:rPr>
          <w:rFonts w:hint="eastAsia"/>
          <w:lang w:val="en-US" w:eastAsia="zh-CN"/>
        </w:rPr>
        <w:t>去除插入触发器，改为update触发器模式  手动刷新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在没有更新update之前，加个fullfld标识。。可以不在select显示，只有update过了，才在ui显示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403"/>
      <w:r>
        <w:rPr>
          <w:rFonts w:hint="eastAsia"/>
          <w:lang w:val="en-US" w:eastAsia="zh-CN"/>
        </w:rPr>
        <w:t>插入触发器改用代码实现 一次更新一条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268"/>
      <w:r>
        <w:rPr>
          <w:rFonts w:hint="eastAsia"/>
          <w:lang w:val="en-US" w:eastAsia="zh-CN"/>
        </w:rPr>
        <w:t>严禁批量更新默认是一个长事务 可用代码拆分细分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055"/>
      <w:r>
        <w:rPr>
          <w:rFonts w:hint="eastAsia"/>
          <w:lang w:val="en-US" w:eastAsia="zh-CN"/>
        </w:rPr>
        <w:t>检查移除多进程，防止多个进程同时更改同一记录</w:t>
      </w:r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FA643"/>
    <w:multiLevelType w:val="multilevel"/>
    <w:tmpl w:val="A85FA6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C4FBF43"/>
    <w:multiLevelType w:val="multilevel"/>
    <w:tmpl w:val="2C4FB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6BC172"/>
    <w:multiLevelType w:val="multilevel"/>
    <w:tmpl w:val="5A6BC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6AC2"/>
    <w:rsid w:val="063C2157"/>
    <w:rsid w:val="08021A95"/>
    <w:rsid w:val="136C4C21"/>
    <w:rsid w:val="1B433A61"/>
    <w:rsid w:val="1D026318"/>
    <w:rsid w:val="1EB86226"/>
    <w:rsid w:val="1F920DED"/>
    <w:rsid w:val="23AF6C65"/>
    <w:rsid w:val="2F6F2D74"/>
    <w:rsid w:val="34304A21"/>
    <w:rsid w:val="34736C24"/>
    <w:rsid w:val="37AA0E72"/>
    <w:rsid w:val="39EC61B0"/>
    <w:rsid w:val="3D1E0D5B"/>
    <w:rsid w:val="42FD101B"/>
    <w:rsid w:val="446B6763"/>
    <w:rsid w:val="46CA5E5B"/>
    <w:rsid w:val="491416DC"/>
    <w:rsid w:val="4CCB1732"/>
    <w:rsid w:val="5C766AC2"/>
    <w:rsid w:val="5DBF2042"/>
    <w:rsid w:val="5F5B5CDF"/>
    <w:rsid w:val="60DC3C14"/>
    <w:rsid w:val="61756FF0"/>
    <w:rsid w:val="6F593D4D"/>
    <w:rsid w:val="72366996"/>
    <w:rsid w:val="79882FEE"/>
    <w:rsid w:val="7ED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2020-06-13T12:02:00Z</dcterms:created>
  <dc:creator>Administrator</dc:creator>
  <cp:lastModifiedBy>Administrator</cp:lastModifiedBy>
  <dcterms:modified xsi:type="dcterms:W3CDTF">2020-06-17T19:30:42Z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