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周报</w:t>
      </w:r>
    </w:p>
    <w:p>
      <w:pPr>
        <w:rPr>
          <w:rFonts w:hint="eastAsia"/>
          <w:lang w:val="en-US" w:eastAsia="zh-CN"/>
        </w:rPr>
      </w:pPr>
    </w:p>
    <w:tbl>
      <w:tblPr>
        <w:tblW w:w="86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4288"/>
        <w:gridCol w:w="1459"/>
        <w:gridCol w:w="11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t>13（3/23-3/28）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t>git 项目工程代码迁移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t>主要对team，赛程，还有最近变动模块的api 数据进行分析落地， 数据库搭建意见建议，配合完成数据库模型搭建。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数据关联关系可能需要进一步深化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对代码优化做了大量总结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14（3/30-4/4)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t>单场百欧历史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t>实时百欧指数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t>足球实时统计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</w:rPr>
              <w:t>数据落地。。以及基础类库完善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代码优化与扩展性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跨项目通用接口总结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E0C76"/>
    <w:rsid w:val="0D177054"/>
    <w:rsid w:val="424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2020-04-05T10:09:00Z</dcterms:created>
  <dc:creator>Administrator</dc:creator>
  <cp:lastModifiedBy>Administrator</cp:lastModifiedBy>
  <dcterms:modified xsi:type="dcterms:W3CDTF">2020-04-05T10:15:15Z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